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2059" w14:textId="4E42ABC0" w:rsidR="00E64F02" w:rsidRPr="00A760F7" w:rsidRDefault="00E64F02" w:rsidP="00E64F02">
      <w:pPr>
        <w:jc w:val="center"/>
        <w:rPr>
          <w:rFonts w:eastAsia="Calibri"/>
          <w:b/>
        </w:rPr>
      </w:pPr>
      <w:r w:rsidRPr="00A760F7">
        <w:rPr>
          <w:rFonts w:eastAsia="Calibri"/>
          <w:b/>
        </w:rPr>
        <w:t xml:space="preserve">GEOG </w:t>
      </w:r>
      <w:r w:rsidR="000A41DA">
        <w:rPr>
          <w:rFonts w:eastAsia="Calibri"/>
          <w:b/>
        </w:rPr>
        <w:t>342</w:t>
      </w:r>
      <w:r w:rsidR="00D14847">
        <w:rPr>
          <w:rFonts w:eastAsia="Calibri"/>
          <w:b/>
        </w:rPr>
        <w:t>Q*</w:t>
      </w:r>
    </w:p>
    <w:p w14:paraId="7959CA2C" w14:textId="7B46E32C" w:rsidR="00E64F02" w:rsidRPr="00A760F7" w:rsidRDefault="000A41DA" w:rsidP="00E64F02">
      <w:pPr>
        <w:pBdr>
          <w:bottom w:val="single" w:sz="12" w:space="1" w:color="auto"/>
        </w:pBdr>
        <w:jc w:val="center"/>
        <w:rPr>
          <w:rFonts w:eastAsia="Calibri"/>
          <w:b/>
        </w:rPr>
      </w:pPr>
      <w:r>
        <w:rPr>
          <w:rFonts w:eastAsia="Calibri"/>
          <w:b/>
        </w:rPr>
        <w:t>Forests and People</w:t>
      </w:r>
    </w:p>
    <w:p w14:paraId="04AE0402" w14:textId="2FA8186B" w:rsidR="00E64F02" w:rsidRPr="00A760F7" w:rsidRDefault="00E26C62" w:rsidP="00E64F02">
      <w:pPr>
        <w:pBdr>
          <w:bottom w:val="single" w:sz="12" w:space="1" w:color="auto"/>
        </w:pBdr>
        <w:jc w:val="center"/>
        <w:rPr>
          <w:rFonts w:eastAsia="Calibri"/>
          <w:b/>
        </w:rPr>
      </w:pPr>
      <w:r>
        <w:rPr>
          <w:rFonts w:eastAsia="Calibri"/>
          <w:b/>
        </w:rPr>
        <w:t>Spring 2020</w:t>
      </w:r>
    </w:p>
    <w:p w14:paraId="22DC6452" w14:textId="5C496D9D" w:rsidR="00E64F02" w:rsidRPr="00A760F7" w:rsidRDefault="00E26C62" w:rsidP="00E64F02">
      <w:pPr>
        <w:pBdr>
          <w:bottom w:val="single" w:sz="12" w:space="1" w:color="auto"/>
        </w:pBdr>
        <w:jc w:val="center"/>
        <w:rPr>
          <w:rFonts w:eastAsia="Calibri"/>
          <w:b/>
        </w:rPr>
      </w:pPr>
      <w:r>
        <w:rPr>
          <w:rFonts w:eastAsia="Calibri"/>
          <w:b/>
        </w:rPr>
        <w:t>MWF 1:00-1:50</w:t>
      </w:r>
    </w:p>
    <w:p w14:paraId="7C015BFA" w14:textId="77777777" w:rsidR="00E64F02" w:rsidRPr="00A760F7" w:rsidRDefault="00E64F02" w:rsidP="00E64F02">
      <w:pPr>
        <w:pBdr>
          <w:bottom w:val="single" w:sz="12" w:space="1" w:color="auto"/>
        </w:pBdr>
        <w:jc w:val="both"/>
        <w:rPr>
          <w:rFonts w:eastAsia="Calibri"/>
          <w:b/>
        </w:rPr>
      </w:pPr>
    </w:p>
    <w:p w14:paraId="5B327CE1" w14:textId="77777777" w:rsidR="00E64F02" w:rsidRPr="00A760F7" w:rsidRDefault="00E64F02" w:rsidP="00E64F02">
      <w:pPr>
        <w:jc w:val="both"/>
        <w:rPr>
          <w:rFonts w:eastAsia="Calibri"/>
          <w:b/>
        </w:rPr>
      </w:pPr>
    </w:p>
    <w:p w14:paraId="3AEDB5B4" w14:textId="77777777" w:rsidR="00E64F02" w:rsidRPr="00A760F7" w:rsidRDefault="00E64F02" w:rsidP="00E64F02">
      <w:pPr>
        <w:jc w:val="both"/>
        <w:rPr>
          <w:rFonts w:eastAsia="Calibri"/>
        </w:rPr>
      </w:pPr>
      <w:r w:rsidRPr="00A760F7">
        <w:rPr>
          <w:rFonts w:eastAsia="Calibri"/>
          <w:b/>
        </w:rPr>
        <w:t>Instructor:</w:t>
      </w:r>
      <w:r w:rsidRPr="00A760F7">
        <w:rPr>
          <w:rFonts w:eastAsia="Calibri"/>
        </w:rPr>
        <w:t xml:space="preserve"> Dr. Dominique Cagalanan</w:t>
      </w:r>
    </w:p>
    <w:p w14:paraId="4C609ECB" w14:textId="77777777" w:rsidR="00E64F02" w:rsidRPr="00A760F7" w:rsidRDefault="00E64F02" w:rsidP="00E64F02">
      <w:pPr>
        <w:jc w:val="both"/>
        <w:rPr>
          <w:rFonts w:eastAsia="Calibri"/>
        </w:rPr>
      </w:pPr>
      <w:r w:rsidRPr="00A760F7">
        <w:rPr>
          <w:rFonts w:eastAsia="Calibri"/>
          <w:b/>
        </w:rPr>
        <w:t xml:space="preserve">Office: </w:t>
      </w:r>
      <w:r w:rsidRPr="00A760F7">
        <w:rPr>
          <w:rFonts w:eastAsia="Calibri"/>
        </w:rPr>
        <w:t>Brittain 233</w:t>
      </w:r>
    </w:p>
    <w:p w14:paraId="31B8BADF" w14:textId="77777777" w:rsidR="00E64F02" w:rsidRPr="00A760F7" w:rsidRDefault="00E64F02" w:rsidP="00E64F02">
      <w:pPr>
        <w:jc w:val="both"/>
        <w:rPr>
          <w:rFonts w:eastAsia="Calibri"/>
          <w:b/>
        </w:rPr>
      </w:pPr>
      <w:r w:rsidRPr="00A760F7">
        <w:rPr>
          <w:rFonts w:eastAsia="Calibri"/>
          <w:b/>
        </w:rPr>
        <w:t xml:space="preserve">Office Hours: </w:t>
      </w:r>
      <w:r w:rsidRPr="00B02D02">
        <w:rPr>
          <w:rFonts w:eastAsia="Calibri"/>
        </w:rPr>
        <w:t>MWF 10am-12noon</w:t>
      </w:r>
    </w:p>
    <w:p w14:paraId="16E5D0C9" w14:textId="77777777" w:rsidR="00E64F02" w:rsidRPr="00A760F7" w:rsidRDefault="00E64F02" w:rsidP="00E64F02">
      <w:pPr>
        <w:jc w:val="both"/>
        <w:rPr>
          <w:rFonts w:eastAsia="Calibri"/>
        </w:rPr>
      </w:pPr>
      <w:r w:rsidRPr="00A760F7">
        <w:rPr>
          <w:rFonts w:eastAsia="Calibri"/>
          <w:b/>
        </w:rPr>
        <w:t xml:space="preserve">Email: </w:t>
      </w:r>
      <w:r w:rsidRPr="00A760F7">
        <w:rPr>
          <w:rFonts w:eastAsia="Calibri"/>
        </w:rPr>
        <w:t>dcagalana@coastal.edu</w:t>
      </w:r>
    </w:p>
    <w:p w14:paraId="09876559" w14:textId="77777777" w:rsidR="00E64F02" w:rsidRPr="00A760F7" w:rsidRDefault="00E64F02" w:rsidP="00E64F02">
      <w:pPr>
        <w:jc w:val="both"/>
        <w:rPr>
          <w:rFonts w:eastAsia="Calibri"/>
        </w:rPr>
      </w:pPr>
    </w:p>
    <w:p w14:paraId="2A47AEE5" w14:textId="77777777" w:rsidR="00E64F02" w:rsidRPr="00A760F7" w:rsidRDefault="00E64F02" w:rsidP="00E64F02">
      <w:pPr>
        <w:rPr>
          <w:b/>
        </w:rPr>
      </w:pPr>
      <w:r w:rsidRPr="00A760F7">
        <w:rPr>
          <w:b/>
        </w:rPr>
        <w:t>Course description</w:t>
      </w:r>
    </w:p>
    <w:p w14:paraId="247636EE" w14:textId="5F1815C6" w:rsidR="004528E1" w:rsidRDefault="00702499" w:rsidP="00E64F02">
      <w:pPr>
        <w:rPr>
          <w:color w:val="000000"/>
        </w:rPr>
      </w:pPr>
      <w:r>
        <w:rPr>
          <w:color w:val="000000"/>
        </w:rPr>
        <w:t xml:space="preserve">GEOG </w:t>
      </w:r>
      <w:r w:rsidR="00DF5A4E">
        <w:rPr>
          <w:color w:val="000000"/>
        </w:rPr>
        <w:t>342</w:t>
      </w:r>
      <w:r w:rsidR="00D14847">
        <w:rPr>
          <w:color w:val="000000"/>
        </w:rPr>
        <w:t>Q*</w:t>
      </w:r>
      <w:r w:rsidR="00DF5A4E">
        <w:rPr>
          <w:color w:val="000000"/>
        </w:rPr>
        <w:t xml:space="preserve"> </w:t>
      </w:r>
      <w:r w:rsidR="00CB6D10">
        <w:rPr>
          <w:color w:val="000000"/>
        </w:rPr>
        <w:t>Forests</w:t>
      </w:r>
      <w:r w:rsidR="000A41DA">
        <w:rPr>
          <w:color w:val="000000"/>
        </w:rPr>
        <w:t xml:space="preserve"> and People</w:t>
      </w:r>
      <w:r w:rsidR="00C4753A">
        <w:rPr>
          <w:color w:val="000000"/>
        </w:rPr>
        <w:t>.</w:t>
      </w:r>
      <w:r>
        <w:rPr>
          <w:color w:val="000000"/>
        </w:rPr>
        <w:t xml:space="preserve"> (3</w:t>
      </w:r>
      <w:r w:rsidR="00C4753A">
        <w:rPr>
          <w:color w:val="000000"/>
        </w:rPr>
        <w:t xml:space="preserve"> credits)</w:t>
      </w:r>
      <w:r>
        <w:rPr>
          <w:color w:val="000000"/>
        </w:rPr>
        <w:t xml:space="preserve"> </w:t>
      </w:r>
      <w:r w:rsidR="00424EAB">
        <w:rPr>
          <w:color w:val="000000"/>
        </w:rPr>
        <w:t>This course bridges natural and social science perspectives in Geography for a holistic</w:t>
      </w:r>
      <w:r w:rsidR="00A5589F">
        <w:rPr>
          <w:color w:val="000000"/>
        </w:rPr>
        <w:t xml:space="preserve"> </w:t>
      </w:r>
      <w:r w:rsidR="00424EAB">
        <w:rPr>
          <w:color w:val="000000"/>
        </w:rPr>
        <w:t>examination of</w:t>
      </w:r>
      <w:r w:rsidR="00A5589F">
        <w:rPr>
          <w:color w:val="000000"/>
        </w:rPr>
        <w:t xml:space="preserve"> the complex relationship between </w:t>
      </w:r>
      <w:r w:rsidR="005740B7">
        <w:rPr>
          <w:color w:val="000000"/>
        </w:rPr>
        <w:t xml:space="preserve">forests and </w:t>
      </w:r>
      <w:r w:rsidR="00A5589F">
        <w:rPr>
          <w:color w:val="000000"/>
        </w:rPr>
        <w:t xml:space="preserve">people. </w:t>
      </w:r>
      <w:r w:rsidR="00F70858">
        <w:rPr>
          <w:color w:val="000000"/>
        </w:rPr>
        <w:t xml:space="preserve">It explores the ways in which people use, manage, destroy, protect, and restore </w:t>
      </w:r>
      <w:r w:rsidR="00924F7B">
        <w:rPr>
          <w:color w:val="000000"/>
        </w:rPr>
        <w:t>forests</w:t>
      </w:r>
      <w:r w:rsidR="00F70858">
        <w:rPr>
          <w:color w:val="000000"/>
        </w:rPr>
        <w:t xml:space="preserve">, </w:t>
      </w:r>
      <w:r w:rsidR="00223AE3">
        <w:rPr>
          <w:color w:val="000000"/>
        </w:rPr>
        <w:t>highlight</w:t>
      </w:r>
      <w:r w:rsidR="00223AE3">
        <w:rPr>
          <w:color w:val="000000"/>
        </w:rPr>
        <w:t>ing</w:t>
      </w:r>
      <w:r w:rsidR="00223AE3">
        <w:rPr>
          <w:color w:val="000000"/>
        </w:rPr>
        <w:t xml:space="preserve"> </w:t>
      </w:r>
      <w:r w:rsidR="00F70858">
        <w:rPr>
          <w:color w:val="000000"/>
        </w:rPr>
        <w:t>th</w:t>
      </w:r>
      <w:r w:rsidR="001D553D">
        <w:rPr>
          <w:color w:val="000000"/>
        </w:rPr>
        <w:t>e causes behind such activities</w:t>
      </w:r>
      <w:r w:rsidR="00223AE3">
        <w:rPr>
          <w:color w:val="000000"/>
        </w:rPr>
        <w:t xml:space="preserve">, </w:t>
      </w:r>
      <w:r w:rsidR="008314DC">
        <w:rPr>
          <w:color w:val="000000"/>
        </w:rPr>
        <w:t xml:space="preserve">the </w:t>
      </w:r>
      <w:r w:rsidR="00F70858">
        <w:rPr>
          <w:color w:val="000000"/>
        </w:rPr>
        <w:t>social and ecological outcomes</w:t>
      </w:r>
      <w:r w:rsidR="00223AE3">
        <w:rPr>
          <w:color w:val="000000"/>
        </w:rPr>
        <w:t>,</w:t>
      </w:r>
      <w:r w:rsidR="001D553D">
        <w:rPr>
          <w:color w:val="000000"/>
        </w:rPr>
        <w:t xml:space="preserve"> and feedbacks generated</w:t>
      </w:r>
      <w:r w:rsidR="00F70858">
        <w:rPr>
          <w:color w:val="000000"/>
        </w:rPr>
        <w:t>.</w:t>
      </w:r>
      <w:r w:rsidR="007A4CBC">
        <w:rPr>
          <w:color w:val="000000"/>
        </w:rPr>
        <w:t xml:space="preserve"> </w:t>
      </w:r>
      <w:r w:rsidR="0097060B" w:rsidRPr="008068C8">
        <w:rPr>
          <w:color w:val="000000"/>
        </w:rPr>
        <w:t xml:space="preserve"> </w:t>
      </w:r>
      <w:r w:rsidR="004528E1">
        <w:rPr>
          <w:color w:val="000000"/>
        </w:rPr>
        <w:t xml:space="preserve">F, S, Su   </w:t>
      </w:r>
    </w:p>
    <w:p w14:paraId="09EB10CD" w14:textId="77777777" w:rsidR="0097060B" w:rsidRDefault="0097060B" w:rsidP="0097060B">
      <w:pPr>
        <w:rPr>
          <w:color w:val="000000"/>
        </w:rPr>
      </w:pPr>
      <w:bookmarkStart w:id="0" w:name="_GoBack"/>
      <w:bookmarkEnd w:id="0"/>
    </w:p>
    <w:p w14:paraId="53BCC967" w14:textId="3D110529" w:rsidR="00E64F02" w:rsidRDefault="00E64F02" w:rsidP="00E64F02">
      <w:pPr>
        <w:rPr>
          <w:b/>
          <w:bCs/>
        </w:rPr>
      </w:pPr>
      <w:r w:rsidRPr="00A760F7">
        <w:rPr>
          <w:b/>
          <w:bCs/>
        </w:rPr>
        <w:t>Course Objectives</w:t>
      </w:r>
    </w:p>
    <w:p w14:paraId="5477FABF" w14:textId="38C7BADE" w:rsidR="00AE51EB" w:rsidRDefault="005F2ABE" w:rsidP="00AE51EB">
      <w:pPr>
        <w:pStyle w:val="ListParagraph"/>
        <w:numPr>
          <w:ilvl w:val="0"/>
          <w:numId w:val="6"/>
        </w:numPr>
        <w:rPr>
          <w:bCs/>
        </w:rPr>
      </w:pPr>
      <w:r>
        <w:rPr>
          <w:bCs/>
        </w:rPr>
        <w:t>Identify</w:t>
      </w:r>
      <w:r w:rsidR="00AE51EB">
        <w:rPr>
          <w:bCs/>
        </w:rPr>
        <w:t xml:space="preserve"> trends in forest cover change and the drivers of that change.</w:t>
      </w:r>
    </w:p>
    <w:p w14:paraId="1284D16C" w14:textId="77777777" w:rsidR="005F2ABE" w:rsidRDefault="005F2ABE" w:rsidP="005F2ABE">
      <w:pPr>
        <w:pStyle w:val="ListParagraph"/>
        <w:numPr>
          <w:ilvl w:val="0"/>
          <w:numId w:val="6"/>
        </w:numPr>
        <w:rPr>
          <w:bCs/>
        </w:rPr>
      </w:pPr>
      <w:r>
        <w:rPr>
          <w:bCs/>
        </w:rPr>
        <w:t>Explore the ways that people interact with and depend on forests.</w:t>
      </w:r>
    </w:p>
    <w:p w14:paraId="75603928" w14:textId="6828207F" w:rsidR="001909F5" w:rsidRPr="005F2ABE" w:rsidRDefault="005F2ABE" w:rsidP="005F2ABE">
      <w:pPr>
        <w:pStyle w:val="ListParagraph"/>
        <w:numPr>
          <w:ilvl w:val="0"/>
          <w:numId w:val="6"/>
        </w:numPr>
        <w:rPr>
          <w:bCs/>
        </w:rPr>
      </w:pPr>
      <w:r>
        <w:rPr>
          <w:bCs/>
        </w:rPr>
        <w:t>Analyze</w:t>
      </w:r>
      <w:r w:rsidR="001909F5">
        <w:rPr>
          <w:bCs/>
        </w:rPr>
        <w:t xml:space="preserve"> the</w:t>
      </w:r>
      <w:r>
        <w:rPr>
          <w:bCs/>
        </w:rPr>
        <w:t xml:space="preserve"> ecosystem services provided by forests, the</w:t>
      </w:r>
      <w:r w:rsidR="001909F5">
        <w:rPr>
          <w:bCs/>
        </w:rPr>
        <w:t xml:space="preserve"> role of forests in mixed </w:t>
      </w:r>
      <w:r>
        <w:rPr>
          <w:bCs/>
        </w:rPr>
        <w:t xml:space="preserve">landscapes, </w:t>
      </w:r>
      <w:r w:rsidR="001909F5" w:rsidRPr="005F2ABE">
        <w:rPr>
          <w:bCs/>
        </w:rPr>
        <w:t>and tradeoffs that exist between forest and landscape health and human needs.</w:t>
      </w:r>
    </w:p>
    <w:p w14:paraId="0BF4D18A" w14:textId="08FE82C1" w:rsidR="00647C48" w:rsidRDefault="00647C48" w:rsidP="00007984">
      <w:pPr>
        <w:pStyle w:val="ListParagraph"/>
        <w:numPr>
          <w:ilvl w:val="0"/>
          <w:numId w:val="6"/>
        </w:numPr>
        <w:rPr>
          <w:bCs/>
        </w:rPr>
      </w:pPr>
      <w:r>
        <w:rPr>
          <w:bCs/>
        </w:rPr>
        <w:t>Examine dominant approaches to forest management.</w:t>
      </w:r>
    </w:p>
    <w:p w14:paraId="005D7EFD" w14:textId="5C886FFF" w:rsidR="00955C15" w:rsidRPr="00007984" w:rsidRDefault="005F2ABE" w:rsidP="00007984">
      <w:pPr>
        <w:pStyle w:val="ListParagraph"/>
        <w:numPr>
          <w:ilvl w:val="0"/>
          <w:numId w:val="6"/>
        </w:numPr>
        <w:rPr>
          <w:bCs/>
        </w:rPr>
      </w:pPr>
      <w:r>
        <w:rPr>
          <w:bCs/>
        </w:rPr>
        <w:t>Analyze</w:t>
      </w:r>
      <w:r w:rsidR="00955C15">
        <w:rPr>
          <w:bCs/>
        </w:rPr>
        <w:t xml:space="preserve"> forest and landscape restoration as a complex social-ecological challenge.</w:t>
      </w:r>
    </w:p>
    <w:p w14:paraId="2616B711" w14:textId="77777777" w:rsidR="00E64F02" w:rsidRPr="00F11EA2" w:rsidRDefault="00E64F02" w:rsidP="001E56F7"/>
    <w:p w14:paraId="5079DEEB" w14:textId="77777777" w:rsidR="00E64F02" w:rsidRDefault="00E64F02" w:rsidP="00E64F02">
      <w:pPr>
        <w:pStyle w:val="BodyText2"/>
        <w:spacing w:after="0" w:line="240" w:lineRule="auto"/>
        <w:rPr>
          <w:b/>
        </w:rPr>
      </w:pPr>
      <w:r>
        <w:rPr>
          <w:b/>
        </w:rPr>
        <w:t>Student Learning Outcomes</w:t>
      </w:r>
    </w:p>
    <w:p w14:paraId="6E69ABBE" w14:textId="32C62948" w:rsidR="000F6B77" w:rsidRDefault="000F6B77" w:rsidP="00E64F02">
      <w:pPr>
        <w:pStyle w:val="BodyText2"/>
        <w:spacing w:after="0" w:line="240" w:lineRule="auto"/>
      </w:pPr>
      <w:r>
        <w:t>At the end of this course, students should be able to:</w:t>
      </w:r>
    </w:p>
    <w:p w14:paraId="772A7DAE" w14:textId="1401A19A" w:rsidR="00D46CF5" w:rsidRDefault="00BE3786" w:rsidP="00D46CF5">
      <w:pPr>
        <w:pStyle w:val="BodyText2"/>
        <w:numPr>
          <w:ilvl w:val="0"/>
          <w:numId w:val="7"/>
        </w:numPr>
        <w:spacing w:after="0" w:line="240" w:lineRule="auto"/>
      </w:pPr>
      <w:r>
        <w:t>Explain how humans impact forests across landscapes.</w:t>
      </w:r>
    </w:p>
    <w:p w14:paraId="263F8716" w14:textId="422B3F33" w:rsidR="00BE3786" w:rsidRDefault="00BE3786" w:rsidP="00D46CF5">
      <w:pPr>
        <w:pStyle w:val="BodyText2"/>
        <w:numPr>
          <w:ilvl w:val="0"/>
          <w:numId w:val="7"/>
        </w:numPr>
        <w:spacing w:after="0" w:line="240" w:lineRule="auto"/>
      </w:pPr>
      <w:r>
        <w:t>Describe the ecosystem services provided by forests, the functions provided by forests across mixed landscapes, and how these are impacted by human-induced changes to landscapes.</w:t>
      </w:r>
    </w:p>
    <w:p w14:paraId="375513EA" w14:textId="408CE19C" w:rsidR="00BE3786" w:rsidRDefault="00BE3786" w:rsidP="00D46CF5">
      <w:pPr>
        <w:pStyle w:val="BodyText2"/>
        <w:numPr>
          <w:ilvl w:val="0"/>
          <w:numId w:val="7"/>
        </w:numPr>
        <w:spacing w:after="0" w:line="240" w:lineRule="auto"/>
      </w:pPr>
      <w:r>
        <w:t>Summarize dominant trends in forest management and conservation.</w:t>
      </w:r>
    </w:p>
    <w:p w14:paraId="77B7EB85" w14:textId="56F40EE0" w:rsidR="00BE3786" w:rsidRDefault="00BE3786" w:rsidP="00D46CF5">
      <w:pPr>
        <w:pStyle w:val="BodyText2"/>
        <w:numPr>
          <w:ilvl w:val="0"/>
          <w:numId w:val="7"/>
        </w:numPr>
        <w:spacing w:after="0" w:line="240" w:lineRule="auto"/>
      </w:pPr>
      <w:r>
        <w:t>Identify the tradeoffs involved in forest and landscape management, and how these complicate decision-making regarding human use of forests.</w:t>
      </w:r>
    </w:p>
    <w:p w14:paraId="427846AB" w14:textId="1F06829B" w:rsidR="00BE3786" w:rsidRPr="000F6B77" w:rsidRDefault="00BE3786" w:rsidP="00D46CF5">
      <w:pPr>
        <w:pStyle w:val="BodyText2"/>
        <w:numPr>
          <w:ilvl w:val="0"/>
          <w:numId w:val="7"/>
        </w:numPr>
        <w:spacing w:after="0" w:line="240" w:lineRule="auto"/>
      </w:pPr>
      <w:r>
        <w:t>Identify scenarios for forest and landscape restoration that achieve social and ecological goals, and the different tradeoffs of various scenarios.</w:t>
      </w:r>
    </w:p>
    <w:p w14:paraId="573F4E38" w14:textId="77777777" w:rsidR="00E64F02" w:rsidRPr="00A760F7" w:rsidRDefault="00E64F02" w:rsidP="00E64F02">
      <w:pPr>
        <w:ind w:left="180"/>
      </w:pPr>
    </w:p>
    <w:p w14:paraId="18614641" w14:textId="21A23105" w:rsidR="00D14847" w:rsidRPr="00D14847" w:rsidRDefault="00D14847" w:rsidP="00E64F02">
      <w:pPr>
        <w:pStyle w:val="BodyText2"/>
        <w:spacing w:after="0" w:line="240" w:lineRule="auto"/>
      </w:pPr>
      <w:r>
        <w:rPr>
          <w:b/>
        </w:rPr>
        <w:t xml:space="preserve">Experiential Learning Course Objectives </w:t>
      </w:r>
      <w:r>
        <w:t>(for when course is offered as Q)</w:t>
      </w:r>
    </w:p>
    <w:p w14:paraId="6485411C" w14:textId="77777777" w:rsidR="00D14847" w:rsidRPr="00D14847" w:rsidRDefault="00D14847" w:rsidP="00D14847">
      <w:pPr>
        <w:pStyle w:val="BodyText"/>
        <w:spacing w:line="252" w:lineRule="exact"/>
        <w:ind w:right="358"/>
      </w:pPr>
      <w:r w:rsidRPr="00D14847">
        <w:rPr>
          <w:spacing w:val="-1"/>
        </w:rPr>
        <w:t>SL</w:t>
      </w:r>
      <w:r w:rsidRPr="00D14847">
        <w:t>O</w:t>
      </w:r>
      <w:r w:rsidRPr="00D14847">
        <w:rPr>
          <w:spacing w:val="-1"/>
        </w:rPr>
        <w:t xml:space="preserve"> </w:t>
      </w:r>
      <w:r w:rsidRPr="00D14847">
        <w:t>1.</w:t>
      </w:r>
      <w:r w:rsidRPr="00D14847">
        <w:rPr>
          <w:spacing w:val="55"/>
        </w:rPr>
        <w:t xml:space="preserve"> </w:t>
      </w:r>
      <w:r w:rsidRPr="00D14847">
        <w:rPr>
          <w:spacing w:val="-1"/>
        </w:rPr>
        <w:t>S</w:t>
      </w:r>
      <w:r w:rsidRPr="00D14847">
        <w:rPr>
          <w:spacing w:val="1"/>
        </w:rPr>
        <w:t>t</w:t>
      </w:r>
      <w:r w:rsidRPr="00D14847">
        <w:t>u</w:t>
      </w:r>
      <w:r w:rsidRPr="00D14847">
        <w:rPr>
          <w:spacing w:val="-3"/>
        </w:rPr>
        <w:t>d</w:t>
      </w:r>
      <w:r w:rsidRPr="00D14847">
        <w:t>en</w:t>
      </w:r>
      <w:r w:rsidRPr="00D14847">
        <w:rPr>
          <w:spacing w:val="-2"/>
        </w:rPr>
        <w:t>t</w:t>
      </w:r>
      <w:r w:rsidRPr="00D14847">
        <w:t xml:space="preserve">s </w:t>
      </w:r>
      <w:r w:rsidRPr="00D14847">
        <w:rPr>
          <w:spacing w:val="-1"/>
        </w:rPr>
        <w:t>w</w:t>
      </w:r>
      <w:r w:rsidRPr="00D14847">
        <w:rPr>
          <w:spacing w:val="-2"/>
        </w:rPr>
        <w:t>i</w:t>
      </w:r>
      <w:r w:rsidRPr="00D14847">
        <w:rPr>
          <w:spacing w:val="1"/>
        </w:rPr>
        <w:t>l</w:t>
      </w:r>
      <w:r w:rsidRPr="00D14847">
        <w:t>l</w:t>
      </w:r>
      <w:r w:rsidRPr="00D14847">
        <w:rPr>
          <w:spacing w:val="1"/>
        </w:rPr>
        <w:t xml:space="preserve"> </w:t>
      </w:r>
      <w:r w:rsidRPr="00D14847">
        <w:rPr>
          <w:spacing w:val="-3"/>
        </w:rPr>
        <w:t>de</w:t>
      </w:r>
      <w:r w:rsidRPr="00D14847">
        <w:rPr>
          <w:spacing w:val="-4"/>
        </w:rPr>
        <w:t>m</w:t>
      </w:r>
      <w:r w:rsidRPr="00D14847">
        <w:t>ons</w:t>
      </w:r>
      <w:r w:rsidRPr="00D14847">
        <w:rPr>
          <w:spacing w:val="1"/>
        </w:rPr>
        <w:t>t</w:t>
      </w:r>
      <w:r w:rsidRPr="00D14847">
        <w:t>ra</w:t>
      </w:r>
      <w:r w:rsidRPr="00D14847">
        <w:rPr>
          <w:spacing w:val="1"/>
        </w:rPr>
        <w:t>t</w:t>
      </w:r>
      <w:r w:rsidRPr="00D14847">
        <w:t>e</w:t>
      </w:r>
      <w:r w:rsidRPr="00D14847">
        <w:rPr>
          <w:spacing w:val="-2"/>
        </w:rPr>
        <w:t xml:space="preserve"> </w:t>
      </w:r>
      <w:r w:rsidRPr="00D14847">
        <w:rPr>
          <w:spacing w:val="1"/>
        </w:rPr>
        <w:t>t</w:t>
      </w:r>
      <w:r w:rsidRPr="00D14847">
        <w:rPr>
          <w:spacing w:val="-3"/>
        </w:rPr>
        <w:t>h</w:t>
      </w:r>
      <w:r w:rsidRPr="00D14847">
        <w:t xml:space="preserve">e </w:t>
      </w:r>
      <w:r w:rsidRPr="00D14847">
        <w:rPr>
          <w:spacing w:val="-3"/>
        </w:rPr>
        <w:t>k</w:t>
      </w:r>
      <w:r w:rsidRPr="00D14847">
        <w:t>no</w:t>
      </w:r>
      <w:r w:rsidRPr="00D14847">
        <w:rPr>
          <w:spacing w:val="-1"/>
        </w:rPr>
        <w:t>w</w:t>
      </w:r>
      <w:r w:rsidRPr="00D14847">
        <w:rPr>
          <w:spacing w:val="1"/>
        </w:rPr>
        <w:t>l</w:t>
      </w:r>
      <w:r w:rsidRPr="00D14847">
        <w:t>ed</w:t>
      </w:r>
      <w:r w:rsidRPr="00D14847">
        <w:rPr>
          <w:spacing w:val="-3"/>
        </w:rPr>
        <w:t>g</w:t>
      </w:r>
      <w:r w:rsidRPr="00D14847">
        <w:t xml:space="preserve">e </w:t>
      </w:r>
      <w:r w:rsidRPr="00D14847">
        <w:rPr>
          <w:spacing w:val="-3"/>
        </w:rPr>
        <w:t>a</w:t>
      </w:r>
      <w:r w:rsidRPr="00D14847">
        <w:t>nd s</w:t>
      </w:r>
      <w:r w:rsidRPr="00D14847">
        <w:rPr>
          <w:spacing w:val="-3"/>
        </w:rPr>
        <w:t>k</w:t>
      </w:r>
      <w:r w:rsidRPr="00D14847">
        <w:rPr>
          <w:spacing w:val="1"/>
        </w:rPr>
        <w:t>il</w:t>
      </w:r>
      <w:r w:rsidRPr="00D14847">
        <w:rPr>
          <w:spacing w:val="-2"/>
        </w:rPr>
        <w:t>l</w:t>
      </w:r>
      <w:r w:rsidRPr="00D14847">
        <w:t>s o</w:t>
      </w:r>
      <w:r w:rsidRPr="00D14847">
        <w:rPr>
          <w:spacing w:val="-3"/>
        </w:rPr>
        <w:t>b</w:t>
      </w:r>
      <w:r w:rsidRPr="00D14847">
        <w:rPr>
          <w:spacing w:val="1"/>
        </w:rPr>
        <w:t>t</w:t>
      </w:r>
      <w:r w:rsidRPr="00D14847">
        <w:rPr>
          <w:spacing w:val="-3"/>
        </w:rPr>
        <w:t>a</w:t>
      </w:r>
      <w:r w:rsidRPr="00D14847">
        <w:rPr>
          <w:spacing w:val="1"/>
        </w:rPr>
        <w:t>i</w:t>
      </w:r>
      <w:r w:rsidRPr="00D14847">
        <w:t>ned</w:t>
      </w:r>
      <w:r w:rsidRPr="00D14847">
        <w:rPr>
          <w:spacing w:val="-3"/>
        </w:rPr>
        <w:t xml:space="preserve"> </w:t>
      </w:r>
      <w:r w:rsidRPr="00D14847">
        <w:rPr>
          <w:spacing w:val="1"/>
        </w:rPr>
        <w:t>t</w:t>
      </w:r>
      <w:r w:rsidRPr="00D14847">
        <w:t>h</w:t>
      </w:r>
      <w:r w:rsidRPr="00D14847">
        <w:rPr>
          <w:spacing w:val="-2"/>
        </w:rPr>
        <w:t>r</w:t>
      </w:r>
      <w:r w:rsidRPr="00D14847">
        <w:t>ou</w:t>
      </w:r>
      <w:r w:rsidRPr="00D14847">
        <w:rPr>
          <w:spacing w:val="-3"/>
        </w:rPr>
        <w:t>g</w:t>
      </w:r>
      <w:r w:rsidRPr="00D14847">
        <w:t>h par</w:t>
      </w:r>
      <w:r w:rsidRPr="00D14847">
        <w:rPr>
          <w:spacing w:val="-2"/>
        </w:rPr>
        <w:t>t</w:t>
      </w:r>
      <w:r w:rsidRPr="00D14847">
        <w:rPr>
          <w:spacing w:val="1"/>
        </w:rPr>
        <w:t>i</w:t>
      </w:r>
      <w:r w:rsidRPr="00D14847">
        <w:rPr>
          <w:spacing w:val="-3"/>
        </w:rPr>
        <w:t>c</w:t>
      </w:r>
      <w:r w:rsidRPr="00D14847">
        <w:rPr>
          <w:spacing w:val="1"/>
        </w:rPr>
        <w:t>i</w:t>
      </w:r>
      <w:r w:rsidRPr="00D14847">
        <w:t>p</w:t>
      </w:r>
      <w:r w:rsidRPr="00D14847">
        <w:rPr>
          <w:spacing w:val="-2"/>
        </w:rPr>
        <w:t>a</w:t>
      </w:r>
      <w:r w:rsidRPr="00D14847">
        <w:rPr>
          <w:spacing w:val="1"/>
        </w:rPr>
        <w:t>t</w:t>
      </w:r>
      <w:r w:rsidRPr="00D14847">
        <w:rPr>
          <w:spacing w:val="-2"/>
        </w:rPr>
        <w:t>i</w:t>
      </w:r>
      <w:r w:rsidRPr="00D14847">
        <w:t xml:space="preserve">on </w:t>
      </w:r>
      <w:r w:rsidRPr="00D14847">
        <w:rPr>
          <w:spacing w:val="1"/>
        </w:rPr>
        <w:t>i</w:t>
      </w:r>
      <w:r w:rsidRPr="00D14847">
        <w:t>n expe</w:t>
      </w:r>
      <w:r w:rsidRPr="00D14847">
        <w:rPr>
          <w:spacing w:val="-2"/>
        </w:rPr>
        <w:t>r</w:t>
      </w:r>
      <w:r w:rsidRPr="00D14847">
        <w:rPr>
          <w:spacing w:val="1"/>
        </w:rPr>
        <w:t>i</w:t>
      </w:r>
      <w:r w:rsidRPr="00D14847">
        <w:t>e</w:t>
      </w:r>
      <w:r w:rsidRPr="00D14847">
        <w:rPr>
          <w:spacing w:val="-3"/>
        </w:rPr>
        <w:t>n</w:t>
      </w:r>
      <w:r w:rsidRPr="00D14847">
        <w:rPr>
          <w:spacing w:val="1"/>
        </w:rPr>
        <w:t>t</w:t>
      </w:r>
      <w:r w:rsidRPr="00D14847">
        <w:rPr>
          <w:spacing w:val="-2"/>
        </w:rPr>
        <w:t>i</w:t>
      </w:r>
      <w:r w:rsidRPr="00D14847">
        <w:t>al</w:t>
      </w:r>
      <w:r w:rsidRPr="00D14847">
        <w:rPr>
          <w:spacing w:val="-2"/>
        </w:rPr>
        <w:t xml:space="preserve"> </w:t>
      </w:r>
      <w:r w:rsidRPr="00D14847">
        <w:rPr>
          <w:spacing w:val="1"/>
        </w:rPr>
        <w:t>l</w:t>
      </w:r>
      <w:r w:rsidRPr="00D14847">
        <w:rPr>
          <w:spacing w:val="-3"/>
        </w:rPr>
        <w:t>e</w:t>
      </w:r>
      <w:r w:rsidRPr="00D14847">
        <w:t>ar</w:t>
      </w:r>
      <w:r w:rsidRPr="00D14847">
        <w:rPr>
          <w:spacing w:val="-3"/>
        </w:rPr>
        <w:t>n</w:t>
      </w:r>
      <w:r w:rsidRPr="00D14847">
        <w:rPr>
          <w:spacing w:val="1"/>
        </w:rPr>
        <w:t>i</w:t>
      </w:r>
      <w:r w:rsidRPr="00D14847">
        <w:t>ng</w:t>
      </w:r>
      <w:r w:rsidRPr="00D14847">
        <w:rPr>
          <w:spacing w:val="-3"/>
        </w:rPr>
        <w:t xml:space="preserve"> </w:t>
      </w:r>
      <w:r w:rsidRPr="00D14847">
        <w:t>ac</w:t>
      </w:r>
      <w:r w:rsidRPr="00D14847">
        <w:rPr>
          <w:spacing w:val="-2"/>
        </w:rPr>
        <w:t>t</w:t>
      </w:r>
      <w:r w:rsidRPr="00D14847">
        <w:rPr>
          <w:spacing w:val="1"/>
        </w:rPr>
        <w:t>i</w:t>
      </w:r>
      <w:r w:rsidRPr="00D14847">
        <w:rPr>
          <w:spacing w:val="-3"/>
        </w:rPr>
        <w:t>v</w:t>
      </w:r>
      <w:r w:rsidRPr="00D14847">
        <w:rPr>
          <w:spacing w:val="1"/>
        </w:rPr>
        <w:t>i</w:t>
      </w:r>
      <w:r w:rsidRPr="00D14847">
        <w:rPr>
          <w:spacing w:val="-2"/>
        </w:rPr>
        <w:t>t</w:t>
      </w:r>
      <w:r w:rsidRPr="00D14847">
        <w:rPr>
          <w:spacing w:val="1"/>
        </w:rPr>
        <w:t>i</w:t>
      </w:r>
      <w:r w:rsidRPr="00D14847">
        <w:t>es</w:t>
      </w:r>
      <w:r w:rsidRPr="00D14847">
        <w:rPr>
          <w:spacing w:val="-2"/>
        </w:rPr>
        <w:t xml:space="preserve"> </w:t>
      </w:r>
      <w:r w:rsidRPr="00D14847">
        <w:rPr>
          <w:spacing w:val="1"/>
        </w:rPr>
        <w:t>t</w:t>
      </w:r>
      <w:r w:rsidRPr="00D14847">
        <w:t>h</w:t>
      </w:r>
      <w:r w:rsidRPr="00D14847">
        <w:rPr>
          <w:spacing w:val="-3"/>
        </w:rPr>
        <w:t>a</w:t>
      </w:r>
      <w:r w:rsidRPr="00D14847">
        <w:t>t</w:t>
      </w:r>
      <w:r w:rsidRPr="00D14847">
        <w:rPr>
          <w:spacing w:val="1"/>
        </w:rPr>
        <w:t xml:space="preserve"> </w:t>
      </w:r>
      <w:r w:rsidRPr="00D14847">
        <w:rPr>
          <w:spacing w:val="-3"/>
        </w:rPr>
        <w:t>a</w:t>
      </w:r>
      <w:r w:rsidRPr="00D14847">
        <w:t>re</w:t>
      </w:r>
      <w:r w:rsidRPr="00D14847">
        <w:rPr>
          <w:spacing w:val="-2"/>
        </w:rPr>
        <w:t xml:space="preserve"> </w:t>
      </w:r>
      <w:r w:rsidRPr="00D14847">
        <w:t>re</w:t>
      </w:r>
      <w:r w:rsidRPr="00D14847">
        <w:rPr>
          <w:spacing w:val="-2"/>
        </w:rPr>
        <w:t>l</w:t>
      </w:r>
      <w:r w:rsidRPr="00D14847">
        <w:t>e</w:t>
      </w:r>
      <w:r w:rsidRPr="00D14847">
        <w:rPr>
          <w:spacing w:val="-3"/>
        </w:rPr>
        <w:t>v</w:t>
      </w:r>
      <w:r w:rsidRPr="00D14847">
        <w:t>an</w:t>
      </w:r>
      <w:r w:rsidRPr="00D14847">
        <w:rPr>
          <w:spacing w:val="1"/>
        </w:rPr>
        <w:t>t</w:t>
      </w:r>
      <w:r w:rsidRPr="00D14847">
        <w:rPr>
          <w:spacing w:val="-2"/>
        </w:rPr>
        <w:t>/</w:t>
      </w:r>
      <w:r w:rsidRPr="00D14847">
        <w:t>pe</w:t>
      </w:r>
      <w:r w:rsidRPr="00D14847">
        <w:rPr>
          <w:spacing w:val="-2"/>
        </w:rPr>
        <w:t>r</w:t>
      </w:r>
      <w:r w:rsidRPr="00D14847">
        <w:rPr>
          <w:spacing w:val="1"/>
        </w:rPr>
        <w:t>t</w:t>
      </w:r>
      <w:r w:rsidRPr="00D14847">
        <w:rPr>
          <w:spacing w:val="-2"/>
        </w:rPr>
        <w:t>i</w:t>
      </w:r>
      <w:r w:rsidRPr="00D14847">
        <w:t>n</w:t>
      </w:r>
      <w:r w:rsidRPr="00D14847">
        <w:rPr>
          <w:spacing w:val="-3"/>
        </w:rPr>
        <w:t>e</w:t>
      </w:r>
      <w:r w:rsidRPr="00D14847">
        <w:t>nt</w:t>
      </w:r>
      <w:r w:rsidRPr="00D14847">
        <w:rPr>
          <w:spacing w:val="1"/>
        </w:rPr>
        <w:t xml:space="preserve"> t</w:t>
      </w:r>
      <w:r w:rsidRPr="00D14847">
        <w:t>o</w:t>
      </w:r>
      <w:r w:rsidRPr="00D14847">
        <w:rPr>
          <w:spacing w:val="-3"/>
        </w:rPr>
        <w:t xml:space="preserve"> </w:t>
      </w:r>
      <w:r w:rsidRPr="00D14847">
        <w:rPr>
          <w:spacing w:val="1"/>
        </w:rPr>
        <w:t>t</w:t>
      </w:r>
      <w:r w:rsidRPr="00D14847">
        <w:rPr>
          <w:spacing w:val="-3"/>
        </w:rPr>
        <w:t>h</w:t>
      </w:r>
      <w:r w:rsidRPr="00D14847">
        <w:t>e</w:t>
      </w:r>
      <w:r w:rsidRPr="00D14847">
        <w:rPr>
          <w:spacing w:val="-2"/>
        </w:rPr>
        <w:t>i</w:t>
      </w:r>
      <w:r w:rsidRPr="00D14847">
        <w:t>r</w:t>
      </w:r>
      <w:r w:rsidRPr="00D14847">
        <w:rPr>
          <w:spacing w:val="1"/>
        </w:rPr>
        <w:t xml:space="preserve"> </w:t>
      </w:r>
      <w:r w:rsidRPr="00D14847">
        <w:t>a</w:t>
      </w:r>
      <w:r w:rsidRPr="00D14847">
        <w:rPr>
          <w:spacing w:val="-3"/>
        </w:rPr>
        <w:t>c</w:t>
      </w:r>
      <w:r w:rsidRPr="00D14847">
        <w:t>ade</w:t>
      </w:r>
      <w:r w:rsidRPr="00D14847">
        <w:rPr>
          <w:spacing w:val="-4"/>
        </w:rPr>
        <w:t>m</w:t>
      </w:r>
      <w:r w:rsidRPr="00D14847">
        <w:rPr>
          <w:spacing w:val="1"/>
        </w:rPr>
        <w:t>i</w:t>
      </w:r>
      <w:r w:rsidRPr="00D14847">
        <w:t>c pro</w:t>
      </w:r>
      <w:r w:rsidRPr="00D14847">
        <w:rPr>
          <w:spacing w:val="-3"/>
        </w:rPr>
        <w:t>g</w:t>
      </w:r>
      <w:r w:rsidRPr="00D14847">
        <w:t>r</w:t>
      </w:r>
      <w:r w:rsidRPr="00D14847">
        <w:rPr>
          <w:spacing w:val="-3"/>
        </w:rPr>
        <w:t>a</w:t>
      </w:r>
      <w:r w:rsidRPr="00D14847">
        <w:rPr>
          <w:spacing w:val="-4"/>
        </w:rPr>
        <w:t>m</w:t>
      </w:r>
      <w:r w:rsidRPr="00D14847">
        <w:t>s and</w:t>
      </w:r>
      <w:r w:rsidRPr="00D14847">
        <w:rPr>
          <w:spacing w:val="1"/>
        </w:rPr>
        <w:t>/</w:t>
      </w:r>
      <w:r w:rsidRPr="00D14847">
        <w:t>or car</w:t>
      </w:r>
      <w:r w:rsidRPr="00D14847">
        <w:rPr>
          <w:spacing w:val="-3"/>
        </w:rPr>
        <w:t>e</w:t>
      </w:r>
      <w:r w:rsidRPr="00D14847">
        <w:t>er</w:t>
      </w:r>
      <w:r w:rsidRPr="00D14847">
        <w:rPr>
          <w:spacing w:val="1"/>
        </w:rPr>
        <w:t xml:space="preserve"> </w:t>
      </w:r>
      <w:r w:rsidRPr="00D14847">
        <w:rPr>
          <w:spacing w:val="-3"/>
        </w:rPr>
        <w:t>g</w:t>
      </w:r>
      <w:r w:rsidRPr="00D14847">
        <w:t>oa</w:t>
      </w:r>
      <w:r w:rsidRPr="00D14847">
        <w:rPr>
          <w:spacing w:val="-2"/>
        </w:rPr>
        <w:t>l</w:t>
      </w:r>
      <w:r w:rsidRPr="00D14847">
        <w:t>s.</w:t>
      </w:r>
    </w:p>
    <w:p w14:paraId="20F78070" w14:textId="456E2EB3" w:rsidR="00D14847" w:rsidRPr="00D14847" w:rsidRDefault="00D14847" w:rsidP="00D14847">
      <w:pPr>
        <w:pStyle w:val="BodyText"/>
        <w:spacing w:after="0"/>
        <w:rPr>
          <w:b/>
        </w:rPr>
      </w:pPr>
      <w:r w:rsidRPr="00D14847">
        <w:rPr>
          <w:spacing w:val="-1"/>
        </w:rPr>
        <w:t>SL</w:t>
      </w:r>
      <w:r w:rsidRPr="00D14847">
        <w:t>O</w:t>
      </w:r>
      <w:r w:rsidRPr="00D14847">
        <w:rPr>
          <w:spacing w:val="-1"/>
        </w:rPr>
        <w:t xml:space="preserve"> </w:t>
      </w:r>
      <w:r w:rsidRPr="00D14847">
        <w:t>2.1.</w:t>
      </w:r>
      <w:r w:rsidRPr="00D14847">
        <w:rPr>
          <w:spacing w:val="-1"/>
        </w:rPr>
        <w:t xml:space="preserve"> S</w:t>
      </w:r>
      <w:r w:rsidRPr="00D14847">
        <w:rPr>
          <w:spacing w:val="1"/>
        </w:rPr>
        <w:t>t</w:t>
      </w:r>
      <w:r w:rsidRPr="00D14847">
        <w:t>u</w:t>
      </w:r>
      <w:r w:rsidRPr="00D14847">
        <w:rPr>
          <w:spacing w:val="-3"/>
        </w:rPr>
        <w:t>d</w:t>
      </w:r>
      <w:r w:rsidRPr="00D14847">
        <w:t>en</w:t>
      </w:r>
      <w:r w:rsidRPr="00D14847">
        <w:rPr>
          <w:spacing w:val="-2"/>
        </w:rPr>
        <w:t>t</w:t>
      </w:r>
      <w:r w:rsidRPr="00D14847">
        <w:t xml:space="preserve">s </w:t>
      </w:r>
      <w:r w:rsidRPr="00D14847">
        <w:rPr>
          <w:spacing w:val="-1"/>
        </w:rPr>
        <w:t>w</w:t>
      </w:r>
      <w:r w:rsidRPr="00D14847">
        <w:rPr>
          <w:spacing w:val="-2"/>
        </w:rPr>
        <w:t>i</w:t>
      </w:r>
      <w:r w:rsidRPr="00D14847">
        <w:rPr>
          <w:spacing w:val="1"/>
        </w:rPr>
        <w:t>l</w:t>
      </w:r>
      <w:r w:rsidRPr="00D14847">
        <w:t>l</w:t>
      </w:r>
      <w:r w:rsidRPr="00D14847">
        <w:rPr>
          <w:spacing w:val="1"/>
        </w:rPr>
        <w:t xml:space="preserve"> </w:t>
      </w:r>
      <w:r w:rsidRPr="00D14847">
        <w:rPr>
          <w:spacing w:val="-3"/>
        </w:rPr>
        <w:t>d</w:t>
      </w:r>
      <w:r w:rsidRPr="00D14847">
        <w:t>e</w:t>
      </w:r>
      <w:r w:rsidRPr="00D14847">
        <w:rPr>
          <w:spacing w:val="-2"/>
        </w:rPr>
        <w:t>m</w:t>
      </w:r>
      <w:r w:rsidRPr="00D14847">
        <w:t>ons</w:t>
      </w:r>
      <w:r w:rsidRPr="00D14847">
        <w:rPr>
          <w:spacing w:val="-2"/>
        </w:rPr>
        <w:t>t</w:t>
      </w:r>
      <w:r w:rsidRPr="00D14847">
        <w:t>ra</w:t>
      </w:r>
      <w:r w:rsidRPr="00D14847">
        <w:rPr>
          <w:spacing w:val="-2"/>
        </w:rPr>
        <w:t>t</w:t>
      </w:r>
      <w:r w:rsidRPr="00D14847">
        <w:t xml:space="preserve">e a </w:t>
      </w:r>
      <w:r w:rsidRPr="00D14847">
        <w:rPr>
          <w:spacing w:val="-3"/>
        </w:rPr>
        <w:t>h</w:t>
      </w:r>
      <w:r w:rsidRPr="00D14847">
        <w:rPr>
          <w:spacing w:val="1"/>
        </w:rPr>
        <w:t>i</w:t>
      </w:r>
      <w:r w:rsidRPr="00D14847">
        <w:rPr>
          <w:spacing w:val="-3"/>
        </w:rPr>
        <w:t>g</w:t>
      </w:r>
      <w:r w:rsidRPr="00D14847">
        <w:t xml:space="preserve">h </w:t>
      </w:r>
      <w:r w:rsidRPr="00D14847">
        <w:rPr>
          <w:spacing w:val="1"/>
        </w:rPr>
        <w:t>l</w:t>
      </w:r>
      <w:r w:rsidRPr="00D14847">
        <w:t>e</w:t>
      </w:r>
      <w:r w:rsidRPr="00D14847">
        <w:rPr>
          <w:spacing w:val="-3"/>
        </w:rPr>
        <w:t>v</w:t>
      </w:r>
      <w:r w:rsidRPr="00D14847">
        <w:t>el</w:t>
      </w:r>
      <w:r w:rsidRPr="00D14847">
        <w:rPr>
          <w:spacing w:val="1"/>
        </w:rPr>
        <w:t xml:space="preserve"> </w:t>
      </w:r>
      <w:r w:rsidRPr="00D14847">
        <w:rPr>
          <w:spacing w:val="-3"/>
        </w:rPr>
        <w:t>o</w:t>
      </w:r>
      <w:r w:rsidRPr="00D14847">
        <w:t>f</w:t>
      </w:r>
      <w:r w:rsidRPr="00D14847">
        <w:rPr>
          <w:spacing w:val="1"/>
        </w:rPr>
        <w:t xml:space="preserve"> </w:t>
      </w:r>
      <w:r w:rsidRPr="00D14847">
        <w:t>co</w:t>
      </w:r>
      <w:r w:rsidRPr="00D14847">
        <w:rPr>
          <w:spacing w:val="-4"/>
        </w:rPr>
        <w:t>m</w:t>
      </w:r>
      <w:r w:rsidRPr="00D14847">
        <w:t>preh</w:t>
      </w:r>
      <w:r w:rsidRPr="00D14847">
        <w:rPr>
          <w:spacing w:val="-3"/>
        </w:rPr>
        <w:t>e</w:t>
      </w:r>
      <w:r w:rsidRPr="00D14847">
        <w:t>ns</w:t>
      </w:r>
      <w:r w:rsidRPr="00D14847">
        <w:rPr>
          <w:spacing w:val="-2"/>
        </w:rPr>
        <w:t>i</w:t>
      </w:r>
      <w:r w:rsidRPr="00D14847">
        <w:t>on and</w:t>
      </w:r>
      <w:r w:rsidRPr="00D14847">
        <w:rPr>
          <w:spacing w:val="-3"/>
        </w:rPr>
        <w:t xml:space="preserve"> </w:t>
      </w:r>
      <w:r w:rsidRPr="00D14847">
        <w:t>s</w:t>
      </w:r>
      <w:r w:rsidRPr="00D14847">
        <w:rPr>
          <w:spacing w:val="-3"/>
        </w:rPr>
        <w:t>k</w:t>
      </w:r>
      <w:r w:rsidRPr="00D14847">
        <w:rPr>
          <w:spacing w:val="1"/>
        </w:rPr>
        <w:t>i</w:t>
      </w:r>
      <w:r w:rsidRPr="00D14847">
        <w:rPr>
          <w:spacing w:val="-2"/>
        </w:rPr>
        <w:t>l</w:t>
      </w:r>
      <w:r w:rsidRPr="00D14847">
        <w:t>l</w:t>
      </w:r>
      <w:r w:rsidRPr="00D14847">
        <w:rPr>
          <w:spacing w:val="1"/>
        </w:rPr>
        <w:t xml:space="preserve"> i</w:t>
      </w:r>
      <w:r w:rsidRPr="00D14847">
        <w:t>n</w:t>
      </w:r>
      <w:r w:rsidRPr="00D14847">
        <w:rPr>
          <w:spacing w:val="-3"/>
        </w:rPr>
        <w:t xml:space="preserve"> </w:t>
      </w:r>
      <w:r w:rsidRPr="00D14847">
        <w:t>co</w:t>
      </w:r>
      <w:r w:rsidRPr="00D14847">
        <w:rPr>
          <w:spacing w:val="-3"/>
        </w:rPr>
        <w:t>n</w:t>
      </w:r>
      <w:r w:rsidRPr="00D14847">
        <w:t>nec</w:t>
      </w:r>
      <w:r w:rsidRPr="00D14847">
        <w:rPr>
          <w:spacing w:val="-2"/>
        </w:rPr>
        <w:t>t</w:t>
      </w:r>
      <w:r w:rsidRPr="00D14847">
        <w:rPr>
          <w:spacing w:val="1"/>
        </w:rPr>
        <w:t>i</w:t>
      </w:r>
      <w:r w:rsidRPr="00D14847">
        <w:t>ng</w:t>
      </w:r>
      <w:r w:rsidRPr="00D14847">
        <w:rPr>
          <w:spacing w:val="-3"/>
        </w:rPr>
        <w:t xml:space="preserve"> </w:t>
      </w:r>
      <w:r w:rsidRPr="00D14847">
        <w:rPr>
          <w:spacing w:val="1"/>
        </w:rPr>
        <w:t>t</w:t>
      </w:r>
      <w:r w:rsidRPr="00D14847">
        <w:t>he</w:t>
      </w:r>
      <w:r w:rsidRPr="00D14847">
        <w:rPr>
          <w:spacing w:val="-3"/>
        </w:rPr>
        <w:t>o</w:t>
      </w:r>
      <w:r w:rsidRPr="00D14847">
        <w:t xml:space="preserve">ry </w:t>
      </w:r>
      <w:r w:rsidRPr="00D14847">
        <w:rPr>
          <w:spacing w:val="-1"/>
        </w:rPr>
        <w:t>w</w:t>
      </w:r>
      <w:r w:rsidRPr="00D14847">
        <w:rPr>
          <w:spacing w:val="1"/>
        </w:rPr>
        <w:t>it</w:t>
      </w:r>
      <w:r w:rsidRPr="00D14847">
        <w:t xml:space="preserve">h </w:t>
      </w:r>
      <w:r w:rsidRPr="00D14847">
        <w:rPr>
          <w:spacing w:val="-3"/>
        </w:rPr>
        <w:t>p</w:t>
      </w:r>
      <w:r w:rsidRPr="00D14847">
        <w:t>ra</w:t>
      </w:r>
      <w:r w:rsidRPr="00D14847">
        <w:rPr>
          <w:spacing w:val="-3"/>
        </w:rPr>
        <w:t>c</w:t>
      </w:r>
      <w:r w:rsidRPr="00D14847">
        <w:rPr>
          <w:spacing w:val="1"/>
        </w:rPr>
        <w:t>t</w:t>
      </w:r>
      <w:r w:rsidRPr="00D14847">
        <w:rPr>
          <w:spacing w:val="-2"/>
        </w:rPr>
        <w:t>i</w:t>
      </w:r>
      <w:r w:rsidRPr="00D14847">
        <w:t xml:space="preserve">ce </w:t>
      </w:r>
      <w:r w:rsidRPr="00D14847">
        <w:rPr>
          <w:spacing w:val="-1"/>
        </w:rPr>
        <w:t>w</w:t>
      </w:r>
      <w:r w:rsidRPr="00D14847">
        <w:rPr>
          <w:spacing w:val="-3"/>
        </w:rPr>
        <w:t>h</w:t>
      </w:r>
      <w:r w:rsidRPr="00D14847">
        <w:rPr>
          <w:spacing w:val="1"/>
        </w:rPr>
        <w:t>i</w:t>
      </w:r>
      <w:r w:rsidRPr="00D14847">
        <w:t>ch</w:t>
      </w:r>
      <w:r w:rsidRPr="00D14847">
        <w:rPr>
          <w:spacing w:val="-3"/>
        </w:rPr>
        <w:t xml:space="preserve"> </w:t>
      </w:r>
      <w:r w:rsidRPr="00D14847">
        <w:rPr>
          <w:spacing w:val="1"/>
        </w:rPr>
        <w:t>i</w:t>
      </w:r>
      <w:r w:rsidRPr="00D14847">
        <w:t xml:space="preserve">s </w:t>
      </w:r>
      <w:r w:rsidRPr="00D14847">
        <w:rPr>
          <w:spacing w:val="-3"/>
        </w:rPr>
        <w:t>c</w:t>
      </w:r>
      <w:r w:rsidRPr="00D14847">
        <w:t>o</w:t>
      </w:r>
      <w:r w:rsidRPr="00D14847">
        <w:rPr>
          <w:spacing w:val="-2"/>
        </w:rPr>
        <w:t>r</w:t>
      </w:r>
      <w:r w:rsidRPr="00D14847">
        <w:t>r</w:t>
      </w:r>
      <w:r w:rsidRPr="00D14847">
        <w:rPr>
          <w:spacing w:val="-3"/>
        </w:rPr>
        <w:t>e</w:t>
      </w:r>
      <w:r w:rsidRPr="00D14847">
        <w:rPr>
          <w:spacing w:val="1"/>
        </w:rPr>
        <w:t>l</w:t>
      </w:r>
      <w:r w:rsidRPr="00D14847">
        <w:t>a</w:t>
      </w:r>
      <w:r w:rsidRPr="00D14847">
        <w:rPr>
          <w:spacing w:val="-2"/>
        </w:rPr>
        <w:t>t</w:t>
      </w:r>
      <w:r w:rsidRPr="00D14847">
        <w:t xml:space="preserve">ed </w:t>
      </w:r>
      <w:r w:rsidRPr="00D14847">
        <w:rPr>
          <w:spacing w:val="-2"/>
        </w:rPr>
        <w:t>t</w:t>
      </w:r>
      <w:r w:rsidRPr="00D14847">
        <w:t xml:space="preserve">o </w:t>
      </w:r>
      <w:r w:rsidRPr="00D14847">
        <w:rPr>
          <w:spacing w:val="1"/>
        </w:rPr>
        <w:t>t</w:t>
      </w:r>
      <w:r w:rsidRPr="00D14847">
        <w:rPr>
          <w:spacing w:val="-3"/>
        </w:rPr>
        <w:t>h</w:t>
      </w:r>
      <w:r w:rsidRPr="00D14847">
        <w:t>e</w:t>
      </w:r>
      <w:r w:rsidRPr="00D14847">
        <w:rPr>
          <w:spacing w:val="-2"/>
        </w:rPr>
        <w:t>i</w:t>
      </w:r>
      <w:r w:rsidRPr="00D14847">
        <w:t>r</w:t>
      </w:r>
      <w:r w:rsidRPr="00D14847">
        <w:rPr>
          <w:spacing w:val="1"/>
        </w:rPr>
        <w:t xml:space="preserve"> </w:t>
      </w:r>
      <w:r w:rsidRPr="00D14847">
        <w:rPr>
          <w:spacing w:val="-2"/>
        </w:rPr>
        <w:t>l</w:t>
      </w:r>
      <w:r w:rsidRPr="00D14847">
        <w:t>e</w:t>
      </w:r>
      <w:r w:rsidRPr="00D14847">
        <w:rPr>
          <w:spacing w:val="-3"/>
        </w:rPr>
        <w:t>v</w:t>
      </w:r>
      <w:r w:rsidRPr="00D14847">
        <w:t>el</w:t>
      </w:r>
      <w:r w:rsidRPr="00D14847">
        <w:rPr>
          <w:spacing w:val="1"/>
        </w:rPr>
        <w:t xml:space="preserve"> </w:t>
      </w:r>
      <w:r w:rsidRPr="00D14847">
        <w:t>of</w:t>
      </w:r>
      <w:r w:rsidRPr="00D14847">
        <w:rPr>
          <w:spacing w:val="-2"/>
        </w:rPr>
        <w:t xml:space="preserve"> </w:t>
      </w:r>
      <w:r w:rsidRPr="00D14847">
        <w:t>pa</w:t>
      </w:r>
      <w:r w:rsidRPr="00D14847">
        <w:rPr>
          <w:spacing w:val="-2"/>
        </w:rPr>
        <w:t>r</w:t>
      </w:r>
      <w:r w:rsidRPr="00D14847">
        <w:rPr>
          <w:spacing w:val="1"/>
        </w:rPr>
        <w:t>t</w:t>
      </w:r>
      <w:r w:rsidRPr="00D14847">
        <w:rPr>
          <w:spacing w:val="-2"/>
        </w:rPr>
        <w:t>i</w:t>
      </w:r>
      <w:r w:rsidRPr="00D14847">
        <w:t>c</w:t>
      </w:r>
      <w:r w:rsidRPr="00D14847">
        <w:rPr>
          <w:spacing w:val="-2"/>
        </w:rPr>
        <w:t>i</w:t>
      </w:r>
      <w:r w:rsidRPr="00D14847">
        <w:t>pa</w:t>
      </w:r>
      <w:r w:rsidRPr="00D14847">
        <w:rPr>
          <w:spacing w:val="-2"/>
        </w:rPr>
        <w:t>t</w:t>
      </w:r>
      <w:r w:rsidRPr="00D14847">
        <w:rPr>
          <w:spacing w:val="1"/>
        </w:rPr>
        <w:t>i</w:t>
      </w:r>
      <w:r w:rsidRPr="00D14847">
        <w:t xml:space="preserve">on </w:t>
      </w:r>
      <w:r w:rsidRPr="00D14847">
        <w:rPr>
          <w:spacing w:val="-2"/>
        </w:rPr>
        <w:t>i</w:t>
      </w:r>
      <w:r w:rsidRPr="00D14847">
        <w:t>n ex</w:t>
      </w:r>
      <w:r w:rsidRPr="00D14847">
        <w:rPr>
          <w:spacing w:val="-3"/>
        </w:rPr>
        <w:t>p</w:t>
      </w:r>
      <w:r w:rsidRPr="00D14847">
        <w:t>e</w:t>
      </w:r>
      <w:r w:rsidRPr="00D14847">
        <w:rPr>
          <w:spacing w:val="-2"/>
        </w:rPr>
        <w:t>r</w:t>
      </w:r>
      <w:r w:rsidRPr="00D14847">
        <w:rPr>
          <w:spacing w:val="1"/>
        </w:rPr>
        <w:t>i</w:t>
      </w:r>
      <w:r w:rsidRPr="00D14847">
        <w:t>e</w:t>
      </w:r>
      <w:r w:rsidRPr="00D14847">
        <w:rPr>
          <w:spacing w:val="-3"/>
        </w:rPr>
        <w:t>n</w:t>
      </w:r>
      <w:r w:rsidRPr="00D14847">
        <w:rPr>
          <w:spacing w:val="1"/>
        </w:rPr>
        <w:t>t</w:t>
      </w:r>
      <w:r w:rsidRPr="00D14847">
        <w:rPr>
          <w:spacing w:val="-2"/>
        </w:rPr>
        <w:t>i</w:t>
      </w:r>
      <w:r w:rsidRPr="00D14847">
        <w:t>al</w:t>
      </w:r>
      <w:r w:rsidRPr="00D14847">
        <w:rPr>
          <w:spacing w:val="-2"/>
        </w:rPr>
        <w:t xml:space="preserve"> </w:t>
      </w:r>
      <w:r w:rsidRPr="00D14847">
        <w:rPr>
          <w:spacing w:val="1"/>
        </w:rPr>
        <w:t>l</w:t>
      </w:r>
      <w:r w:rsidRPr="00D14847">
        <w:t>e</w:t>
      </w:r>
      <w:r w:rsidRPr="00D14847">
        <w:rPr>
          <w:spacing w:val="-3"/>
        </w:rPr>
        <w:t>a</w:t>
      </w:r>
      <w:r w:rsidRPr="00D14847">
        <w:t>rn</w:t>
      </w:r>
      <w:r w:rsidRPr="00D14847">
        <w:rPr>
          <w:spacing w:val="-2"/>
        </w:rPr>
        <w:t>i</w:t>
      </w:r>
      <w:r w:rsidRPr="00D14847">
        <w:rPr>
          <w:spacing w:val="-1"/>
        </w:rPr>
        <w:t>n</w:t>
      </w:r>
      <w:r w:rsidRPr="00D14847">
        <w:t>g</w:t>
      </w:r>
      <w:r w:rsidRPr="00D14847">
        <w:rPr>
          <w:spacing w:val="-3"/>
        </w:rPr>
        <w:t xml:space="preserve"> </w:t>
      </w:r>
      <w:r w:rsidRPr="00D14847">
        <w:t>ac</w:t>
      </w:r>
      <w:r w:rsidRPr="00D14847">
        <w:rPr>
          <w:spacing w:val="1"/>
        </w:rPr>
        <w:t>ti</w:t>
      </w:r>
      <w:r w:rsidRPr="00D14847">
        <w:rPr>
          <w:spacing w:val="-3"/>
        </w:rPr>
        <w:t>v</w:t>
      </w:r>
      <w:r w:rsidRPr="00D14847">
        <w:rPr>
          <w:spacing w:val="1"/>
        </w:rPr>
        <w:t>i</w:t>
      </w:r>
      <w:r w:rsidRPr="00D14847">
        <w:rPr>
          <w:spacing w:val="-2"/>
        </w:rPr>
        <w:t>t</w:t>
      </w:r>
      <w:r w:rsidRPr="00D14847">
        <w:rPr>
          <w:spacing w:val="1"/>
        </w:rPr>
        <w:t>i</w:t>
      </w:r>
      <w:r w:rsidRPr="00D14847">
        <w:t>e</w:t>
      </w:r>
      <w:r w:rsidRPr="00D14847">
        <w:rPr>
          <w:spacing w:val="-2"/>
        </w:rPr>
        <w:t>s</w:t>
      </w:r>
      <w:r w:rsidRPr="00D14847">
        <w:t>.</w:t>
      </w:r>
    </w:p>
    <w:p w14:paraId="7BF31B19" w14:textId="77777777" w:rsidR="00D14847" w:rsidRDefault="00D14847" w:rsidP="00E64F02">
      <w:pPr>
        <w:pStyle w:val="BodyText2"/>
        <w:spacing w:after="0" w:line="240" w:lineRule="auto"/>
        <w:rPr>
          <w:b/>
        </w:rPr>
      </w:pPr>
    </w:p>
    <w:p w14:paraId="32A88D84" w14:textId="36692D14" w:rsidR="00E64F02" w:rsidRPr="00A760F7" w:rsidRDefault="00E64F02" w:rsidP="00E64F02">
      <w:pPr>
        <w:pStyle w:val="BodyText2"/>
        <w:spacing w:after="0" w:line="240" w:lineRule="auto"/>
        <w:rPr>
          <w:b/>
        </w:rPr>
      </w:pPr>
      <w:r w:rsidRPr="00A760F7">
        <w:rPr>
          <w:b/>
        </w:rPr>
        <w:t>Readings and Course Materials</w:t>
      </w:r>
    </w:p>
    <w:p w14:paraId="768040E8" w14:textId="77777777" w:rsidR="00BF1DC2" w:rsidRDefault="003B099D" w:rsidP="00E64F02">
      <w:pPr>
        <w:pStyle w:val="BodyText2"/>
        <w:spacing w:after="0" w:line="240" w:lineRule="auto"/>
      </w:pPr>
      <w:r>
        <w:t xml:space="preserve">Available through the Kimbel Library: </w:t>
      </w:r>
    </w:p>
    <w:p w14:paraId="08EA0EE6" w14:textId="587AB50B" w:rsidR="00927E3C" w:rsidRPr="003B099D" w:rsidRDefault="003B099D" w:rsidP="00E64F02">
      <w:pPr>
        <w:pStyle w:val="BodyText2"/>
        <w:spacing w:after="0" w:line="240" w:lineRule="auto"/>
      </w:pPr>
      <w:r>
        <w:t xml:space="preserve">Montagnini and Jordan </w:t>
      </w:r>
      <w:r w:rsidRPr="003B099D">
        <w:t>“Tropical Forest Ecology: The Basis for Conservation and Management”</w:t>
      </w:r>
      <w:r>
        <w:t xml:space="preserve"> (</w:t>
      </w:r>
      <w:hyperlink r:id="rId8" w:history="1">
        <w:r w:rsidRPr="00A946D8">
          <w:rPr>
            <w:rStyle w:val="Hyperlink"/>
          </w:rPr>
          <w:t>https://link.springer.com/book/10.1007%2Fb138811</w:t>
        </w:r>
      </w:hyperlink>
      <w:r>
        <w:t xml:space="preserve">) </w:t>
      </w:r>
    </w:p>
    <w:p w14:paraId="2A4C6761" w14:textId="0EFC1ADE" w:rsidR="00BF1DC2" w:rsidRPr="00BF1DC2" w:rsidRDefault="00BF1DC2" w:rsidP="00BF1DC2">
      <w:r>
        <w:lastRenderedPageBreak/>
        <w:t xml:space="preserve">Stanturf, Lamb, and Madsen (eds.) </w:t>
      </w:r>
      <w:r w:rsidRPr="00BF1DC2">
        <w:t>“Forest Landscape Restoration: Integrating Natural and Social Sciences”</w:t>
      </w:r>
      <w:r w:rsidR="00567EEC">
        <w:t xml:space="preserve"> (</w:t>
      </w:r>
      <w:hyperlink r:id="rId9" w:history="1">
        <w:r w:rsidR="00567EEC" w:rsidRPr="00A946D8">
          <w:rPr>
            <w:rStyle w:val="Hyperlink"/>
          </w:rPr>
          <w:t>https://link.springer.com/book/10.1007%2F978-94-007-5326-6</w:t>
        </w:r>
      </w:hyperlink>
      <w:r w:rsidR="00567EEC">
        <w:t xml:space="preserve">) </w:t>
      </w:r>
    </w:p>
    <w:p w14:paraId="14092712" w14:textId="77777777" w:rsidR="003B099D" w:rsidRDefault="003B099D" w:rsidP="00E64F02">
      <w:pPr>
        <w:pStyle w:val="BodyText2"/>
        <w:spacing w:after="0" w:line="240" w:lineRule="auto"/>
      </w:pPr>
    </w:p>
    <w:p w14:paraId="0749CC43" w14:textId="05331715" w:rsidR="001E56F7" w:rsidRPr="004100DF" w:rsidRDefault="00F11B68" w:rsidP="00E64F02">
      <w:pPr>
        <w:pStyle w:val="BodyText2"/>
        <w:spacing w:after="0" w:line="240" w:lineRule="auto"/>
      </w:pPr>
      <w:r>
        <w:t>Assortment of</w:t>
      </w:r>
      <w:r w:rsidR="004241D3">
        <w:t xml:space="preserve"> other</w:t>
      </w:r>
      <w:r>
        <w:t xml:space="preserve"> readings </w:t>
      </w:r>
      <w:r w:rsidR="001E4BFD">
        <w:t>available through the Kimbel Library</w:t>
      </w:r>
      <w:r w:rsidR="006E0E3C">
        <w:t>, online,</w:t>
      </w:r>
      <w:r w:rsidR="001E4BFD">
        <w:t xml:space="preserve"> or on Moodle</w:t>
      </w:r>
      <w:r>
        <w:t>.</w:t>
      </w:r>
    </w:p>
    <w:p w14:paraId="00320ED3" w14:textId="77777777" w:rsidR="00FD7E39" w:rsidRDefault="00FD7E39" w:rsidP="00E64F02">
      <w:pPr>
        <w:pStyle w:val="BodyText2"/>
        <w:spacing w:after="0" w:line="240" w:lineRule="auto"/>
        <w:rPr>
          <w:b/>
        </w:rPr>
      </w:pPr>
    </w:p>
    <w:p w14:paraId="352DC882" w14:textId="397E619E" w:rsidR="00E64F02" w:rsidRPr="00A760F7" w:rsidRDefault="00E64F02" w:rsidP="00E64F02">
      <w:pPr>
        <w:pStyle w:val="BodyText2"/>
        <w:spacing w:after="0" w:line="240" w:lineRule="auto"/>
        <w:rPr>
          <w:b/>
        </w:rPr>
      </w:pPr>
      <w:r w:rsidRPr="00A760F7">
        <w:rPr>
          <w:b/>
        </w:rPr>
        <w:t>Course Requirements and Grading</w:t>
      </w:r>
    </w:p>
    <w:p w14:paraId="6B286970" w14:textId="2F053729" w:rsidR="00F11B68" w:rsidRDefault="00E64F02" w:rsidP="0007476D">
      <w:pPr>
        <w:pStyle w:val="BodyText2"/>
        <w:tabs>
          <w:tab w:val="left" w:pos="720"/>
          <w:tab w:val="left" w:pos="1440"/>
          <w:tab w:val="left" w:pos="2160"/>
          <w:tab w:val="left" w:pos="2880"/>
          <w:tab w:val="left" w:pos="3600"/>
          <w:tab w:val="left" w:pos="4320"/>
          <w:tab w:val="left" w:pos="5040"/>
          <w:tab w:val="left" w:pos="8100"/>
        </w:tabs>
        <w:spacing w:after="0" w:line="240" w:lineRule="auto"/>
      </w:pPr>
      <w:r w:rsidRPr="00A760F7">
        <w:tab/>
        <w:t>Attendance and participation</w:t>
      </w:r>
      <w:r w:rsidRPr="00A760F7">
        <w:tab/>
      </w:r>
      <w:r w:rsidRPr="00A760F7">
        <w:tab/>
        <w:t>10%</w:t>
      </w:r>
      <w:r w:rsidRPr="00A760F7">
        <w:tab/>
      </w:r>
      <w:r w:rsidR="0007476D">
        <w:tab/>
      </w:r>
    </w:p>
    <w:p w14:paraId="7588E73B" w14:textId="5EC1A8E1" w:rsidR="00F11B68" w:rsidRDefault="00F11B68" w:rsidP="00E64F02">
      <w:pPr>
        <w:pStyle w:val="BodyText2"/>
        <w:spacing w:after="0" w:line="240" w:lineRule="auto"/>
      </w:pPr>
      <w:r>
        <w:tab/>
        <w:t>Reading reflection</w:t>
      </w:r>
      <w:r w:rsidR="00A62DC5">
        <w:t xml:space="preserve"> forum</w:t>
      </w:r>
      <w:r>
        <w:tab/>
      </w:r>
      <w:r>
        <w:tab/>
      </w:r>
      <w:r w:rsidR="007A6810">
        <w:t>2</w:t>
      </w:r>
      <w:r>
        <w:t>0%</w:t>
      </w:r>
    </w:p>
    <w:p w14:paraId="3AC6EC6B" w14:textId="471CC4AD" w:rsidR="00F11B68" w:rsidRDefault="00E64F02" w:rsidP="00E64F02">
      <w:pPr>
        <w:pStyle w:val="BodyText2"/>
        <w:spacing w:after="0" w:line="240" w:lineRule="auto"/>
      </w:pPr>
      <w:r w:rsidRPr="00A760F7">
        <w:tab/>
      </w:r>
      <w:r w:rsidR="00F11B68">
        <w:t>Section quizzes</w:t>
      </w:r>
      <w:r w:rsidR="00F11B68">
        <w:tab/>
      </w:r>
      <w:r w:rsidR="00F11B68">
        <w:tab/>
      </w:r>
      <w:r w:rsidR="00F11B68">
        <w:tab/>
      </w:r>
      <w:r w:rsidR="007A6810">
        <w:t>3</w:t>
      </w:r>
      <w:r w:rsidR="00F11B68">
        <w:t>0% (10% each)</w:t>
      </w:r>
    </w:p>
    <w:p w14:paraId="7BCC7E00" w14:textId="659E0697" w:rsidR="007A6810" w:rsidRDefault="00F11B68" w:rsidP="00E64F02">
      <w:pPr>
        <w:pStyle w:val="BodyText2"/>
        <w:spacing w:after="0" w:line="240" w:lineRule="auto"/>
      </w:pPr>
      <w:r>
        <w:tab/>
      </w:r>
      <w:r w:rsidR="000963AD">
        <w:t>Weekly t</w:t>
      </w:r>
      <w:r w:rsidR="007A6810">
        <w:t>opic presentation</w:t>
      </w:r>
      <w:r w:rsidR="007A6810">
        <w:tab/>
      </w:r>
      <w:r w:rsidR="007A6810">
        <w:tab/>
        <w:t>10%</w:t>
      </w:r>
    </w:p>
    <w:p w14:paraId="1924E5B7" w14:textId="77777777" w:rsidR="00DF3E70" w:rsidRDefault="00DF3E70" w:rsidP="00DF3E70">
      <w:pPr>
        <w:pStyle w:val="BodyText2"/>
        <w:spacing w:after="0" w:line="240" w:lineRule="auto"/>
        <w:ind w:firstLine="720"/>
      </w:pPr>
      <w:r>
        <w:t>Final paper</w:t>
      </w:r>
      <w:r>
        <w:tab/>
      </w:r>
      <w:r>
        <w:tab/>
      </w:r>
      <w:r>
        <w:tab/>
      </w:r>
      <w:r>
        <w:tab/>
        <w:t>20%</w:t>
      </w:r>
    </w:p>
    <w:p w14:paraId="084121AB" w14:textId="77777777" w:rsidR="007A6810" w:rsidRPr="00A760F7" w:rsidRDefault="007A6810" w:rsidP="007A6810">
      <w:pPr>
        <w:pStyle w:val="BodyText2"/>
        <w:spacing w:after="0" w:line="240" w:lineRule="auto"/>
        <w:ind w:firstLine="720"/>
      </w:pPr>
      <w:r>
        <w:t>Final presentation</w:t>
      </w:r>
      <w:r>
        <w:tab/>
      </w:r>
      <w:r>
        <w:tab/>
      </w:r>
      <w:r>
        <w:tab/>
        <w:t>10%</w:t>
      </w:r>
    </w:p>
    <w:p w14:paraId="0BA465D9" w14:textId="20DD6330" w:rsidR="001E56F7" w:rsidRPr="00A760F7" w:rsidRDefault="00E64F02" w:rsidP="001E56F7">
      <w:pPr>
        <w:pStyle w:val="BodyText2"/>
        <w:spacing w:after="0" w:line="240" w:lineRule="auto"/>
      </w:pPr>
      <w:r w:rsidRPr="00A760F7">
        <w:tab/>
      </w:r>
      <w:bookmarkStart w:id="1" w:name="_Hlk490822191"/>
    </w:p>
    <w:bookmarkEnd w:id="1"/>
    <w:p w14:paraId="3BF3F36B" w14:textId="685288F6" w:rsidR="007D4AA3" w:rsidRDefault="007D4AA3" w:rsidP="007D4AA3">
      <w:pPr>
        <w:tabs>
          <w:tab w:val="left" w:pos="90"/>
        </w:tabs>
        <w:ind w:left="720"/>
        <w:jc w:val="both"/>
        <w:rPr>
          <w:b/>
        </w:rPr>
      </w:pPr>
      <w:r w:rsidRPr="00CD3E78">
        <w:rPr>
          <w:b/>
        </w:rPr>
        <w:t>Grade breakdown</w:t>
      </w:r>
    </w:p>
    <w:p w14:paraId="18CE14CF" w14:textId="77777777" w:rsidR="007D4AA3" w:rsidRPr="003B4D1F" w:rsidRDefault="007D4AA3" w:rsidP="007D4AA3">
      <w:pPr>
        <w:tabs>
          <w:tab w:val="left" w:pos="90"/>
        </w:tabs>
        <w:ind w:left="720"/>
        <w:jc w:val="both"/>
      </w:pPr>
      <w:r>
        <w:t xml:space="preserve">A 90-100; B+ 87-89.9; B 80-86.9; C+ 77-79.9; C 70-76.9; D+ 67-69.9; D 60-66.9; F &lt;60 </w:t>
      </w:r>
    </w:p>
    <w:p w14:paraId="0251B681" w14:textId="0F6FC7DA" w:rsidR="00E64F02" w:rsidRDefault="007D4AA3" w:rsidP="007D4AA3">
      <w:pPr>
        <w:tabs>
          <w:tab w:val="left" w:pos="90"/>
        </w:tabs>
        <w:ind w:left="720"/>
        <w:jc w:val="both"/>
        <w:rPr>
          <w:bCs/>
        </w:rPr>
      </w:pPr>
      <w:r w:rsidRPr="003B4D1F">
        <w:rPr>
          <w:b/>
          <w:i/>
        </w:rPr>
        <w:t>*</w:t>
      </w:r>
      <w:r>
        <w:rPr>
          <w:bCs/>
        </w:rPr>
        <w:t xml:space="preserve"> The instructor</w:t>
      </w:r>
      <w:r w:rsidRPr="003B4D1F">
        <w:rPr>
          <w:bCs/>
        </w:rPr>
        <w:t xml:space="preserve"> reserve</w:t>
      </w:r>
      <w:r>
        <w:rPr>
          <w:bCs/>
        </w:rPr>
        <w:t>s</w:t>
      </w:r>
      <w:r w:rsidRPr="003B4D1F">
        <w:rPr>
          <w:bCs/>
        </w:rPr>
        <w:t xml:space="preserve"> the right to make adjustments to the grading scheme, the </w:t>
      </w:r>
      <w:r>
        <w:rPr>
          <w:bCs/>
        </w:rPr>
        <w:t xml:space="preserve">type and </w:t>
      </w:r>
      <w:r w:rsidRPr="003B4D1F">
        <w:rPr>
          <w:bCs/>
        </w:rPr>
        <w:t xml:space="preserve">number of assignments, </w:t>
      </w:r>
      <w:r>
        <w:rPr>
          <w:bCs/>
        </w:rPr>
        <w:t xml:space="preserve">the schedule and </w:t>
      </w:r>
      <w:r w:rsidRPr="003B4D1F">
        <w:rPr>
          <w:bCs/>
        </w:rPr>
        <w:t>due dates, and the overall course plan as necessary.</w:t>
      </w:r>
    </w:p>
    <w:p w14:paraId="4E52ACD1" w14:textId="77777777" w:rsidR="007D4AA3" w:rsidRPr="00A760F7" w:rsidRDefault="007D4AA3" w:rsidP="007D4AA3">
      <w:pPr>
        <w:jc w:val="both"/>
        <w:rPr>
          <w:b/>
          <w:i/>
        </w:rPr>
      </w:pPr>
    </w:p>
    <w:p w14:paraId="13D336D4" w14:textId="383769EE" w:rsidR="00E64F02" w:rsidRPr="00A760F7" w:rsidRDefault="00E64F02" w:rsidP="00E64F02">
      <w:pPr>
        <w:jc w:val="both"/>
        <w:rPr>
          <w:b/>
          <w:i/>
        </w:rPr>
      </w:pPr>
      <w:r w:rsidRPr="00A760F7">
        <w:rPr>
          <w:b/>
          <w:i/>
        </w:rPr>
        <w:t xml:space="preserve">Attendance and participation: </w:t>
      </w:r>
      <w:r w:rsidRPr="00A760F7">
        <w:t xml:space="preserve">You will be expected to attend every class session. If you must miss a class, please inform the instructor in advance. </w:t>
      </w:r>
      <w:r>
        <w:t>Attendance will be taken at the beginning of every class session. If you arrive to class late and the instructor has already taken attendance, you will be recorded as absent. It is your responsibility to keep track of your own absences. The attendance policy (below) will be strictly enforced.</w:t>
      </w:r>
      <w:r>
        <w:rPr>
          <w:b/>
          <w:i/>
        </w:rPr>
        <w:t xml:space="preserve"> </w:t>
      </w:r>
      <w:r w:rsidRPr="00A760F7">
        <w:t xml:space="preserve">Participation is an important part of your and your fellow classmates’ learning in this course. You will be expected to contribute to classroom discussions in a respectful manner. You are expected to do all the readings in order to contribute meaningfully to classroom discussions. The instructor may assign homework assignments or pop-quizzes to ensure that you are doing the readings. You will be expected to complete all in-class activities/assignments. If you miss an in-class assignment that is collected, you will not be allowed to make it up. Ultimately, poor attendance and/or a lack of classroom participation will </w:t>
      </w:r>
      <w:r w:rsidR="00262530">
        <w:t xml:space="preserve">negatively </w:t>
      </w:r>
      <w:r w:rsidRPr="00A760F7">
        <w:t xml:space="preserve">impact your grade. </w:t>
      </w:r>
    </w:p>
    <w:p w14:paraId="28EB0CD4" w14:textId="77777777" w:rsidR="00E64F02" w:rsidRPr="00A760F7" w:rsidRDefault="00E64F02" w:rsidP="00E64F02">
      <w:pPr>
        <w:pStyle w:val="BodyText2"/>
        <w:spacing w:after="0" w:line="240" w:lineRule="auto"/>
      </w:pPr>
    </w:p>
    <w:p w14:paraId="371E4383" w14:textId="3B51F043" w:rsidR="00972C03" w:rsidRPr="00972C03" w:rsidRDefault="00972C03" w:rsidP="00E64F02">
      <w:pPr>
        <w:pStyle w:val="BodyText2"/>
        <w:spacing w:after="0" w:line="240" w:lineRule="auto"/>
      </w:pPr>
      <w:r>
        <w:rPr>
          <w:b/>
          <w:i/>
        </w:rPr>
        <w:t>Reading reflection</w:t>
      </w:r>
      <w:r w:rsidR="00A62DC5">
        <w:rPr>
          <w:b/>
          <w:i/>
        </w:rPr>
        <w:t xml:space="preserve"> forum</w:t>
      </w:r>
      <w:r>
        <w:rPr>
          <w:b/>
          <w:i/>
        </w:rPr>
        <w:t xml:space="preserve">s: </w:t>
      </w:r>
      <w:r w:rsidR="00A62DC5">
        <w:t xml:space="preserve">Each week, there will be a forum for reflections on the readings. You will be required to write </w:t>
      </w:r>
      <w:r>
        <w:t xml:space="preserve">a one paragraph </w:t>
      </w:r>
      <w:r w:rsidR="00A62DC5">
        <w:t>original forum post</w:t>
      </w:r>
      <w:r>
        <w:t xml:space="preserve"> in which you</w:t>
      </w:r>
      <w:r w:rsidR="00A62DC5">
        <w:t xml:space="preserve"> </w:t>
      </w:r>
      <w:r>
        <w:t xml:space="preserve">identify what you think is the most important aspect of the reading. </w:t>
      </w:r>
      <w:r w:rsidR="00A62DC5">
        <w:t>You will also be required to write a response to one other student’s original forum post. Forum posts, including the original post and the responses,</w:t>
      </w:r>
      <w:r>
        <w:t xml:space="preserve"> will be due on Moodle each Friday at 11:59pm for the readings covered that week.</w:t>
      </w:r>
    </w:p>
    <w:p w14:paraId="1621D6AB" w14:textId="77777777" w:rsidR="00972C03" w:rsidRDefault="00972C03" w:rsidP="00E64F02">
      <w:pPr>
        <w:pStyle w:val="BodyText2"/>
        <w:spacing w:after="0" w:line="240" w:lineRule="auto"/>
        <w:rPr>
          <w:b/>
        </w:rPr>
      </w:pPr>
    </w:p>
    <w:p w14:paraId="79856F89" w14:textId="6C07E8B0" w:rsidR="002010F6" w:rsidRDefault="002010F6" w:rsidP="002010F6">
      <w:pPr>
        <w:pStyle w:val="BodyText2"/>
        <w:spacing w:after="0" w:line="240" w:lineRule="auto"/>
      </w:pPr>
      <w:r>
        <w:rPr>
          <w:b/>
          <w:i/>
        </w:rPr>
        <w:t xml:space="preserve">Section quizzes: </w:t>
      </w:r>
      <w:r>
        <w:t>At the end of each section (as outlined in the course schedule) there will be a quiz. Quizzes will be composed of open-ended short essay questions.</w:t>
      </w:r>
    </w:p>
    <w:p w14:paraId="06769C88" w14:textId="37FD8800" w:rsidR="002010F6" w:rsidRDefault="002010F6" w:rsidP="002010F6">
      <w:pPr>
        <w:pStyle w:val="BodyText2"/>
        <w:spacing w:after="0" w:line="240" w:lineRule="auto"/>
      </w:pPr>
    </w:p>
    <w:p w14:paraId="2707E00C" w14:textId="1D439ECB" w:rsidR="000963AD" w:rsidRPr="000963AD" w:rsidRDefault="000963AD" w:rsidP="002010F6">
      <w:pPr>
        <w:pStyle w:val="BodyText2"/>
        <w:spacing w:after="0" w:line="240" w:lineRule="auto"/>
      </w:pPr>
      <w:r w:rsidRPr="000963AD">
        <w:rPr>
          <w:b/>
          <w:i/>
        </w:rPr>
        <w:t>Weekly topic presentation</w:t>
      </w:r>
      <w:r>
        <w:rPr>
          <w:b/>
          <w:i/>
        </w:rPr>
        <w:t xml:space="preserve">: </w:t>
      </w:r>
      <w:r>
        <w:t xml:space="preserve">Each Friday (or Wednesday if there is no class on a given Friday), one student will present a case study that illustrates the topic discussed that week. The case study must be from a peer-reviewed academic article/book chapter, found by the student through online and library research. Students will complete a sign-up sheet at the beginning of the semester, and all students must present one case study during the semester. Presentations should include a PowerPoint, and should be 10 minutes. The full text of the case study selected by the presenting student must be emailed to me in .pdf format no later than </w:t>
      </w:r>
      <w:r w:rsidR="00777957">
        <w:t>Wednesday</w:t>
      </w:r>
      <w:r>
        <w:t xml:space="preserve"> </w:t>
      </w:r>
      <w:r w:rsidR="00931A92">
        <w:t xml:space="preserve">(or </w:t>
      </w:r>
      <w:r w:rsidR="00777957">
        <w:t>Monday for Wednesday presentations</w:t>
      </w:r>
      <w:r w:rsidR="00931A92">
        <w:t xml:space="preserve">) </w:t>
      </w:r>
      <w:r>
        <w:t>at midnight the day prior to the presentation.</w:t>
      </w:r>
    </w:p>
    <w:p w14:paraId="1955DD53" w14:textId="77777777" w:rsidR="000963AD" w:rsidRDefault="000963AD" w:rsidP="002010F6">
      <w:pPr>
        <w:pStyle w:val="BodyText2"/>
        <w:spacing w:after="0" w:line="240" w:lineRule="auto"/>
        <w:rPr>
          <w:b/>
          <w:i/>
        </w:rPr>
      </w:pPr>
    </w:p>
    <w:p w14:paraId="067D5234" w14:textId="52A4A2FE" w:rsidR="00DF3E70" w:rsidRPr="00DF3E70" w:rsidRDefault="00DF3E70" w:rsidP="00DF3E70">
      <w:pPr>
        <w:pStyle w:val="BodyText2"/>
        <w:spacing w:after="0" w:line="240" w:lineRule="auto"/>
      </w:pPr>
      <w:r w:rsidRPr="000963AD">
        <w:rPr>
          <w:b/>
          <w:i/>
        </w:rPr>
        <w:lastRenderedPageBreak/>
        <w:t xml:space="preserve">Final paper: </w:t>
      </w:r>
      <w:r>
        <w:t>You</w:t>
      </w:r>
      <w:r w:rsidRPr="00A760F7">
        <w:t xml:space="preserve"> will write an 8-10 page </w:t>
      </w:r>
      <w:r>
        <w:t>research</w:t>
      </w:r>
      <w:r w:rsidRPr="00A760F7">
        <w:t xml:space="preserve"> paper (size 12 Times New Roman font, double-spaced, 1-inch margins on all sides), not including references and figures. You </w:t>
      </w:r>
      <w:r>
        <w:t>must</w:t>
      </w:r>
      <w:r w:rsidRPr="00A760F7">
        <w:t xml:space="preserve"> have at least 10 reputable references. Your topic </w:t>
      </w:r>
      <w:r>
        <w:t>must</w:t>
      </w:r>
      <w:r w:rsidRPr="00A760F7">
        <w:t xml:space="preserve"> focus on a particular </w:t>
      </w:r>
      <w:r>
        <w:t xml:space="preserve">forest </w:t>
      </w:r>
      <w:r w:rsidRPr="00A760F7">
        <w:t>landscape</w:t>
      </w:r>
      <w:r>
        <w:t>, and answer the following questions: What are the major social and ecological problems occurring in/around your selected forest landscape? What efforts are/have been under way to try and address these social and ecological problems? What are the outcomes of these efforts, and what are the tradeoffs?</w:t>
      </w:r>
      <w:r w:rsidR="00777957">
        <w:t xml:space="preserve"> Finally, you should propose a forest and landscape restoration plan for the area and explain what the expected outcomes would be.</w:t>
      </w:r>
    </w:p>
    <w:p w14:paraId="1587D874" w14:textId="77777777" w:rsidR="00DF3E70" w:rsidRPr="000963AD" w:rsidRDefault="00DF3E70" w:rsidP="00DF3E70">
      <w:pPr>
        <w:pStyle w:val="BodyText2"/>
        <w:spacing w:after="0" w:line="240" w:lineRule="auto"/>
        <w:rPr>
          <w:b/>
          <w:i/>
        </w:rPr>
      </w:pPr>
    </w:p>
    <w:p w14:paraId="14573ACC" w14:textId="4AD090BB" w:rsidR="002010F6" w:rsidRDefault="002010F6" w:rsidP="002010F6">
      <w:pPr>
        <w:pStyle w:val="BodyText2"/>
        <w:spacing w:after="0" w:line="240" w:lineRule="auto"/>
      </w:pPr>
      <w:r>
        <w:rPr>
          <w:b/>
          <w:i/>
        </w:rPr>
        <w:t xml:space="preserve">Final presentation: </w:t>
      </w:r>
      <w:r>
        <w:t>You will be required to make a 1</w:t>
      </w:r>
      <w:r w:rsidR="009407AE">
        <w:t>5</w:t>
      </w:r>
      <w:r>
        <w:t>-minute presentation at the end of the semester</w:t>
      </w:r>
      <w:r w:rsidR="00DF3E70">
        <w:t xml:space="preserve"> on the topic you have selected for your final paper</w:t>
      </w:r>
      <w:r>
        <w:t xml:space="preserve">. </w:t>
      </w:r>
      <w:r w:rsidR="00777957">
        <w:t xml:space="preserve">The presentation should include background information on your landscape to give context, but should focus on your proposed forest and landscape restoration plan. </w:t>
      </w:r>
      <w:r w:rsidR="0082681C">
        <w:t>Presentations should include illustrations or slides</w:t>
      </w:r>
      <w:r w:rsidR="000218A0">
        <w:t>.</w:t>
      </w:r>
    </w:p>
    <w:p w14:paraId="026F61E9" w14:textId="0DFE78FF" w:rsidR="000963AD" w:rsidRDefault="000963AD" w:rsidP="002010F6">
      <w:pPr>
        <w:pStyle w:val="BodyText2"/>
        <w:spacing w:after="0" w:line="240" w:lineRule="auto"/>
      </w:pPr>
    </w:p>
    <w:p w14:paraId="5C57F921" w14:textId="644052F6" w:rsidR="00E64F02" w:rsidRPr="00A760F7" w:rsidRDefault="00E64F02" w:rsidP="00E64F02">
      <w:pPr>
        <w:pStyle w:val="BodyText2"/>
        <w:spacing w:after="0" w:line="240" w:lineRule="auto"/>
        <w:rPr>
          <w:b/>
        </w:rPr>
      </w:pPr>
      <w:r w:rsidRPr="00A760F7">
        <w:rPr>
          <w:b/>
        </w:rPr>
        <w:t>Course Policies</w:t>
      </w:r>
    </w:p>
    <w:p w14:paraId="35FD5835" w14:textId="77777777" w:rsidR="00E64F02" w:rsidRPr="00A760F7" w:rsidRDefault="00E64F02" w:rsidP="00E64F02">
      <w:pPr>
        <w:rPr>
          <w:bCs/>
        </w:rPr>
      </w:pPr>
      <w:r w:rsidRPr="00A760F7">
        <w:rPr>
          <w:b/>
          <w:i/>
          <w:iCs/>
        </w:rPr>
        <w:t xml:space="preserve">Attendance: </w:t>
      </w:r>
      <w:r w:rsidRPr="00A760F7">
        <w:rPr>
          <w:iCs/>
        </w:rPr>
        <w:t xml:space="preserve">Attendance will be taken at each class session. </w:t>
      </w:r>
      <w:r w:rsidRPr="00A760F7">
        <w:rPr>
          <w:bCs/>
        </w:rPr>
        <w:t xml:space="preserve">The CCU </w:t>
      </w:r>
      <w:r w:rsidRPr="00A760F7">
        <w:rPr>
          <w:bCs/>
          <w:i/>
        </w:rPr>
        <w:t xml:space="preserve">University Catalog </w:t>
      </w:r>
      <w:r w:rsidRPr="00A760F7">
        <w:rPr>
          <w:bCs/>
        </w:rPr>
        <w:t xml:space="preserve">states, with respect to attendance, that “An instructor is permitted to impose a penalty, including assigning the grade of F, for unexcused absences in excess of 25% of the regularly scheduled class meetings.” Attendance will be taken, and absences in excess of 25% of our class meetings will result in a failing grade, no matter what your actual performance in the course happens to be. The </w:t>
      </w:r>
      <w:r w:rsidRPr="00A760F7">
        <w:rPr>
          <w:bCs/>
          <w:i/>
        </w:rPr>
        <w:t>Catalog</w:t>
      </w:r>
      <w:r w:rsidRPr="00A760F7">
        <w:rPr>
          <w:bCs/>
        </w:rPr>
        <w:t xml:space="preserve"> also states that “Absences will be excused for documented cases of:</w:t>
      </w:r>
    </w:p>
    <w:p w14:paraId="532DAE56" w14:textId="77777777" w:rsidR="00E64F02" w:rsidRPr="00EA3CE8" w:rsidRDefault="00E64F02" w:rsidP="00E64F02">
      <w:pPr>
        <w:pStyle w:val="ListParagraph"/>
        <w:numPr>
          <w:ilvl w:val="0"/>
          <w:numId w:val="1"/>
        </w:numPr>
        <w:rPr>
          <w:bCs/>
        </w:rPr>
      </w:pPr>
      <w:r w:rsidRPr="00EA3CE8">
        <w:rPr>
          <w:bCs/>
        </w:rPr>
        <w:t>Incapacitating illness</w:t>
      </w:r>
      <w:r>
        <w:rPr>
          <w:bCs/>
        </w:rPr>
        <w:t xml:space="preserve"> or condition – limited to the number of absences that a faculty member determines to be a balance between accommodating the illness/condition and ensuring sufficient participation in class activities.</w:t>
      </w:r>
    </w:p>
    <w:p w14:paraId="1A860537" w14:textId="77777777" w:rsidR="00E64F02" w:rsidRDefault="00E64F02" w:rsidP="00E64F02">
      <w:pPr>
        <w:pStyle w:val="ListParagraph"/>
        <w:numPr>
          <w:ilvl w:val="0"/>
          <w:numId w:val="1"/>
        </w:numPr>
        <w:rPr>
          <w:bCs/>
        </w:rPr>
      </w:pPr>
      <w:r>
        <w:rPr>
          <w:bCs/>
        </w:rPr>
        <w:t>Accommodation for a disability, working in conjunction with Accessibility and Disability Services.</w:t>
      </w:r>
    </w:p>
    <w:p w14:paraId="2282DF02" w14:textId="77777777" w:rsidR="00E64F02" w:rsidRPr="00EA3CE8" w:rsidRDefault="00E64F02" w:rsidP="00E64F02">
      <w:pPr>
        <w:pStyle w:val="ListParagraph"/>
        <w:numPr>
          <w:ilvl w:val="0"/>
          <w:numId w:val="1"/>
        </w:numPr>
        <w:rPr>
          <w:bCs/>
        </w:rPr>
      </w:pPr>
      <w:r w:rsidRPr="00EA3CE8">
        <w:rPr>
          <w:bCs/>
        </w:rPr>
        <w:t>Official representation of the University (excuses for official representation of the University should be obtained from the off</w:t>
      </w:r>
      <w:r>
        <w:rPr>
          <w:bCs/>
        </w:rPr>
        <w:t>icial supervising the activity).</w:t>
      </w:r>
    </w:p>
    <w:p w14:paraId="11B202E8" w14:textId="77777777" w:rsidR="00E64F02" w:rsidRPr="00EA3CE8" w:rsidRDefault="00E64F02" w:rsidP="00E64F02">
      <w:pPr>
        <w:pStyle w:val="ListParagraph"/>
        <w:numPr>
          <w:ilvl w:val="0"/>
          <w:numId w:val="1"/>
        </w:numPr>
        <w:rPr>
          <w:bCs/>
        </w:rPr>
      </w:pPr>
      <w:r>
        <w:rPr>
          <w:bCs/>
        </w:rPr>
        <w:t>Death of a close relative.</w:t>
      </w:r>
    </w:p>
    <w:p w14:paraId="75263414" w14:textId="77777777" w:rsidR="00E64F02" w:rsidRDefault="00E64F02" w:rsidP="00E64F02">
      <w:pPr>
        <w:pStyle w:val="ListParagraph"/>
        <w:numPr>
          <w:ilvl w:val="0"/>
          <w:numId w:val="1"/>
        </w:numPr>
        <w:rPr>
          <w:bCs/>
        </w:rPr>
      </w:pPr>
      <w:r w:rsidRPr="00EA3CE8">
        <w:rPr>
          <w:bCs/>
        </w:rPr>
        <w:t>Religious holidays.</w:t>
      </w:r>
    </w:p>
    <w:p w14:paraId="55A8CD23" w14:textId="77777777" w:rsidR="00E64F02" w:rsidRDefault="00E64F02" w:rsidP="00E64F02">
      <w:pPr>
        <w:pStyle w:val="ListParagraph"/>
        <w:numPr>
          <w:ilvl w:val="0"/>
          <w:numId w:val="1"/>
        </w:numPr>
        <w:rPr>
          <w:bCs/>
        </w:rPr>
      </w:pPr>
      <w:r>
        <w:rPr>
          <w:bCs/>
        </w:rPr>
        <w:t>Active military duty or assignment.</w:t>
      </w:r>
    </w:p>
    <w:p w14:paraId="47D2AAE1" w14:textId="77777777" w:rsidR="00E64F02" w:rsidRDefault="00E64F02" w:rsidP="00E64F02">
      <w:pPr>
        <w:pStyle w:val="ListParagraph"/>
        <w:numPr>
          <w:ilvl w:val="0"/>
          <w:numId w:val="1"/>
        </w:numPr>
        <w:rPr>
          <w:bCs/>
        </w:rPr>
      </w:pPr>
      <w:r>
        <w:rPr>
          <w:bCs/>
        </w:rPr>
        <w:t>Official University closings.</w:t>
      </w:r>
    </w:p>
    <w:p w14:paraId="77F25A8B" w14:textId="77777777" w:rsidR="00E64F02" w:rsidRPr="00EA3CE8" w:rsidRDefault="00E64F02" w:rsidP="00E64F02">
      <w:pPr>
        <w:pStyle w:val="ListParagraph"/>
        <w:numPr>
          <w:ilvl w:val="0"/>
          <w:numId w:val="1"/>
        </w:numPr>
        <w:rPr>
          <w:bCs/>
        </w:rPr>
      </w:pPr>
      <w:r>
        <w:rPr>
          <w:bCs/>
        </w:rPr>
        <w:t>Compliance with a subpoena.</w:t>
      </w:r>
      <w:r w:rsidRPr="00EA3CE8">
        <w:rPr>
          <w:bCs/>
        </w:rPr>
        <w:t>”</w:t>
      </w:r>
    </w:p>
    <w:p w14:paraId="27887A69" w14:textId="77777777" w:rsidR="00E64F02" w:rsidRPr="00A760F7" w:rsidRDefault="00E64F02" w:rsidP="00E64F02">
      <w:pPr>
        <w:autoSpaceDE w:val="0"/>
        <w:autoSpaceDN w:val="0"/>
        <w:adjustRightInd w:val="0"/>
        <w:jc w:val="both"/>
        <w:rPr>
          <w:b/>
          <w:i/>
          <w:iCs/>
        </w:rPr>
      </w:pPr>
    </w:p>
    <w:p w14:paraId="39CCE7FC" w14:textId="1D1BAEF3" w:rsidR="00E64F02" w:rsidRDefault="00E64F02" w:rsidP="00E64F02">
      <w:pPr>
        <w:autoSpaceDE w:val="0"/>
        <w:autoSpaceDN w:val="0"/>
        <w:adjustRightInd w:val="0"/>
        <w:jc w:val="both"/>
        <w:rPr>
          <w:iCs/>
        </w:rPr>
      </w:pPr>
      <w:r w:rsidRPr="00A760F7">
        <w:rPr>
          <w:b/>
          <w:i/>
          <w:iCs/>
        </w:rPr>
        <w:t xml:space="preserve">Late assignments: </w:t>
      </w:r>
      <w:r w:rsidRPr="00A760F7">
        <w:rPr>
          <w:iCs/>
        </w:rPr>
        <w:t xml:space="preserve">Assignments </w:t>
      </w:r>
      <w:r w:rsidR="00CC2A3B">
        <w:rPr>
          <w:iCs/>
        </w:rPr>
        <w:t xml:space="preserve">and quizzes </w:t>
      </w:r>
      <w:r w:rsidRPr="00A760F7">
        <w:rPr>
          <w:iCs/>
        </w:rPr>
        <w:t xml:space="preserve">are due as announced. </w:t>
      </w:r>
      <w:bookmarkStart w:id="2" w:name="_Hlk490829956"/>
      <w:r w:rsidRPr="00A760F7">
        <w:rPr>
          <w:iCs/>
        </w:rPr>
        <w:t>Any assignments handed in late will have points deducted</w:t>
      </w:r>
      <w:bookmarkEnd w:id="2"/>
      <w:r w:rsidRPr="00A760F7">
        <w:rPr>
          <w:iCs/>
        </w:rPr>
        <w:t xml:space="preserve">. </w:t>
      </w:r>
      <w:bookmarkStart w:id="3" w:name="_Hlk490830050"/>
      <w:r>
        <w:rPr>
          <w:iCs/>
        </w:rPr>
        <w:t>In the case of a-h</w:t>
      </w:r>
      <w:r w:rsidRPr="00A760F7">
        <w:rPr>
          <w:iCs/>
        </w:rPr>
        <w:t xml:space="preserve"> above, assignments may be handed in up to one week late and the </w:t>
      </w:r>
      <w:r w:rsidR="00CC2A3B">
        <w:rPr>
          <w:iCs/>
        </w:rPr>
        <w:t>quizzes</w:t>
      </w:r>
      <w:r w:rsidRPr="00A760F7">
        <w:rPr>
          <w:iCs/>
        </w:rPr>
        <w:t xml:space="preserve"> may be made up within one week. </w:t>
      </w:r>
      <w:bookmarkEnd w:id="3"/>
      <w:r w:rsidRPr="00A760F7">
        <w:rPr>
          <w:iCs/>
        </w:rPr>
        <w:t xml:space="preserve">If you miss </w:t>
      </w:r>
      <w:r w:rsidR="00CC2A3B">
        <w:rPr>
          <w:iCs/>
        </w:rPr>
        <w:t>a quiz</w:t>
      </w:r>
      <w:r w:rsidRPr="00A760F7">
        <w:rPr>
          <w:iCs/>
        </w:rPr>
        <w:t xml:space="preserve"> for any reason other than a</w:t>
      </w:r>
      <w:r>
        <w:rPr>
          <w:iCs/>
        </w:rPr>
        <w:t>-h</w:t>
      </w:r>
      <w:r w:rsidRPr="00A760F7">
        <w:rPr>
          <w:iCs/>
        </w:rPr>
        <w:t xml:space="preserve"> above, it is up to the </w:t>
      </w:r>
      <w:r>
        <w:rPr>
          <w:iCs/>
        </w:rPr>
        <w:t>instructor’s</w:t>
      </w:r>
      <w:r w:rsidRPr="00A760F7">
        <w:rPr>
          <w:iCs/>
        </w:rPr>
        <w:t xml:space="preserve"> discretion if you will be allowed to make it up. </w:t>
      </w:r>
    </w:p>
    <w:p w14:paraId="04EC8039" w14:textId="77777777" w:rsidR="001E56F7" w:rsidRPr="00A760F7" w:rsidRDefault="001E56F7" w:rsidP="00E64F02">
      <w:pPr>
        <w:autoSpaceDE w:val="0"/>
        <w:autoSpaceDN w:val="0"/>
        <w:adjustRightInd w:val="0"/>
        <w:jc w:val="both"/>
        <w:rPr>
          <w:iCs/>
        </w:rPr>
      </w:pPr>
    </w:p>
    <w:p w14:paraId="7FFFBDBB" w14:textId="6ED88702" w:rsidR="00E64F02" w:rsidRPr="00A760F7" w:rsidRDefault="00E64F02" w:rsidP="00E64F02">
      <w:pPr>
        <w:autoSpaceDE w:val="0"/>
        <w:autoSpaceDN w:val="0"/>
        <w:adjustRightInd w:val="0"/>
        <w:jc w:val="both"/>
        <w:rPr>
          <w:iCs/>
        </w:rPr>
      </w:pPr>
      <w:bookmarkStart w:id="4" w:name="_Hlk490741546"/>
      <w:r w:rsidRPr="00A760F7">
        <w:rPr>
          <w:b/>
          <w:i/>
          <w:iCs/>
        </w:rPr>
        <w:t xml:space="preserve">Cell phones: </w:t>
      </w:r>
      <w:r w:rsidRPr="00A760F7">
        <w:rPr>
          <w:iCs/>
        </w:rPr>
        <w:t xml:space="preserve">Cell phones are not </w:t>
      </w:r>
      <w:r>
        <w:rPr>
          <w:iCs/>
        </w:rPr>
        <w:t>allowed</w:t>
      </w:r>
      <w:r w:rsidRPr="00A760F7">
        <w:rPr>
          <w:iCs/>
        </w:rPr>
        <w:t>. If your cell phone use is disruptive, I will ask you to step out of the room until you are able to put your phone away. If you are in the midst of an emergency and are expecting to need to check your cell phone during class, please let me know before class starts. CELL PHONES ARE ABS</w:t>
      </w:r>
      <w:r>
        <w:rPr>
          <w:iCs/>
        </w:rPr>
        <w:t xml:space="preserve">OLUTEY NOT ALLOWED DURING </w:t>
      </w:r>
      <w:r w:rsidR="00CC2A3B">
        <w:rPr>
          <w:iCs/>
        </w:rPr>
        <w:t>QUIZZES</w:t>
      </w:r>
      <w:r>
        <w:rPr>
          <w:iCs/>
        </w:rPr>
        <w:t xml:space="preserve"> and you will receive a 0 grade on your </w:t>
      </w:r>
      <w:r w:rsidR="00CC2A3B">
        <w:rPr>
          <w:iCs/>
        </w:rPr>
        <w:t>quiz</w:t>
      </w:r>
      <w:r>
        <w:rPr>
          <w:iCs/>
        </w:rPr>
        <w:t xml:space="preserve"> if you are found using your cell phone during, with additional academic misconduct considerations taken (see below).</w:t>
      </w:r>
    </w:p>
    <w:bookmarkEnd w:id="4"/>
    <w:p w14:paraId="111EA386" w14:textId="77777777" w:rsidR="00E64F02" w:rsidRDefault="00E64F02" w:rsidP="00E64F02">
      <w:pPr>
        <w:autoSpaceDE w:val="0"/>
        <w:autoSpaceDN w:val="0"/>
        <w:adjustRightInd w:val="0"/>
        <w:jc w:val="both"/>
        <w:rPr>
          <w:b/>
          <w:i/>
          <w:iCs/>
        </w:rPr>
      </w:pPr>
    </w:p>
    <w:p w14:paraId="5F74176E" w14:textId="77777777" w:rsidR="00E64F02" w:rsidRPr="00EA3CE8" w:rsidRDefault="00E64F02" w:rsidP="00E64F02">
      <w:pPr>
        <w:autoSpaceDE w:val="0"/>
        <w:autoSpaceDN w:val="0"/>
        <w:adjustRightInd w:val="0"/>
        <w:rPr>
          <w:color w:val="000000"/>
        </w:rPr>
      </w:pPr>
      <w:r w:rsidRPr="00EA3CE8">
        <w:rPr>
          <w:b/>
          <w:bCs/>
          <w:i/>
          <w:iCs/>
          <w:color w:val="000000"/>
        </w:rPr>
        <w:t xml:space="preserve">Academic misconduct: </w:t>
      </w:r>
      <w:r w:rsidRPr="00EA3CE8">
        <w:rPr>
          <w:color w:val="000000"/>
        </w:rPr>
        <w:t xml:space="preserve">Academic misconduct will not be tolerated, and if you are caught committing an academic infraction, your action will be reported to the University, and it may result in failure for </w:t>
      </w:r>
      <w:r w:rsidRPr="00EA3CE8">
        <w:rPr>
          <w:color w:val="000000"/>
        </w:rPr>
        <w:lastRenderedPageBreak/>
        <w:t xml:space="preserve">the course. The </w:t>
      </w:r>
      <w:r>
        <w:rPr>
          <w:i/>
          <w:iCs/>
          <w:color w:val="000000"/>
        </w:rPr>
        <w:t>Academic Integrity Code</w:t>
      </w:r>
      <w:r w:rsidRPr="00EA3CE8">
        <w:rPr>
          <w:i/>
          <w:iCs/>
          <w:color w:val="000000"/>
        </w:rPr>
        <w:t xml:space="preserve"> </w:t>
      </w:r>
      <w:r w:rsidRPr="00EA3CE8">
        <w:rPr>
          <w:color w:val="000000"/>
        </w:rPr>
        <w:t>(URL:</w:t>
      </w:r>
      <w:r w:rsidRPr="009737E3">
        <w:t xml:space="preserve"> </w:t>
      </w:r>
      <w:hyperlink r:id="rId10" w:history="1">
        <w:r w:rsidRPr="00C104BF">
          <w:rPr>
            <w:rStyle w:val="Hyperlink"/>
          </w:rPr>
          <w:t>https://www.coastal.edu/academicintegrity/code/</w:t>
        </w:r>
      </w:hyperlink>
      <w:r w:rsidRPr="00EA3CE8">
        <w:rPr>
          <w:color w:val="000000"/>
        </w:rPr>
        <w:t>) gives examples of plagiarism</w:t>
      </w:r>
      <w:r>
        <w:rPr>
          <w:color w:val="000000"/>
        </w:rPr>
        <w:t>,</w:t>
      </w:r>
      <w:r w:rsidRPr="00EA3CE8">
        <w:rPr>
          <w:color w:val="000000"/>
        </w:rPr>
        <w:t xml:space="preserve"> cheating</w:t>
      </w:r>
      <w:r>
        <w:rPr>
          <w:color w:val="000000"/>
        </w:rPr>
        <w:t>, attempted cheating and all other forms of academic dishonesty</w:t>
      </w:r>
      <w:r w:rsidRPr="00EA3CE8">
        <w:rPr>
          <w:color w:val="000000"/>
        </w:rPr>
        <w:t xml:space="preserve"> as:</w:t>
      </w:r>
    </w:p>
    <w:p w14:paraId="03B3C94E" w14:textId="77777777" w:rsidR="00E64F02" w:rsidRPr="00EA3CE8" w:rsidRDefault="00E64F02" w:rsidP="00E64F02">
      <w:pPr>
        <w:autoSpaceDE w:val="0"/>
        <w:autoSpaceDN w:val="0"/>
        <w:adjustRightInd w:val="0"/>
        <w:rPr>
          <w:color w:val="000000"/>
        </w:rPr>
      </w:pPr>
      <w:r w:rsidRPr="00EA3CE8">
        <w:rPr>
          <w:color w:val="000000"/>
        </w:rPr>
        <w:t>a. Examples of plagiarism include but are not limited to the following:</w:t>
      </w:r>
    </w:p>
    <w:p w14:paraId="233E6FDB" w14:textId="77777777" w:rsidR="00E64F02" w:rsidRPr="00EA3CE8" w:rsidRDefault="00E64F02" w:rsidP="00E64F02">
      <w:pPr>
        <w:autoSpaceDE w:val="0"/>
        <w:autoSpaceDN w:val="0"/>
        <w:adjustRightInd w:val="0"/>
        <w:ind w:left="360"/>
        <w:rPr>
          <w:color w:val="000000"/>
        </w:rPr>
      </w:pPr>
      <w:r w:rsidRPr="00EA3CE8">
        <w:rPr>
          <w:color w:val="000000"/>
        </w:rPr>
        <w:t xml:space="preserve">i. </w:t>
      </w:r>
      <w:r>
        <w:rPr>
          <w:color w:val="000000"/>
        </w:rPr>
        <w:t>borrowing w</w:t>
      </w:r>
      <w:r w:rsidRPr="00EA3CE8">
        <w:rPr>
          <w:color w:val="000000"/>
        </w:rPr>
        <w:t>ords, sentences, ideas, conclusions, examples and/o</w:t>
      </w:r>
      <w:r>
        <w:rPr>
          <w:color w:val="000000"/>
        </w:rPr>
        <w:t xml:space="preserve">r organization of an assignment </w:t>
      </w:r>
      <w:r w:rsidRPr="00EA3CE8">
        <w:rPr>
          <w:color w:val="000000"/>
        </w:rPr>
        <w:t>without proper acknowledgement from a source (for example, a book, article, electronic document, or</w:t>
      </w:r>
      <w:r>
        <w:rPr>
          <w:color w:val="000000"/>
        </w:rPr>
        <w:t xml:space="preserve"> another student’s paper);</w:t>
      </w:r>
    </w:p>
    <w:p w14:paraId="2D55F914" w14:textId="77777777" w:rsidR="00E64F02" w:rsidRPr="00EA3CE8" w:rsidRDefault="00E64F02" w:rsidP="00E64F02">
      <w:pPr>
        <w:autoSpaceDE w:val="0"/>
        <w:autoSpaceDN w:val="0"/>
        <w:adjustRightInd w:val="0"/>
        <w:ind w:left="360"/>
        <w:rPr>
          <w:color w:val="000000"/>
        </w:rPr>
      </w:pPr>
      <w:r w:rsidRPr="00EA3CE8">
        <w:rPr>
          <w:color w:val="000000"/>
        </w:rPr>
        <w:t xml:space="preserve">ii. </w:t>
      </w:r>
      <w:r>
        <w:rPr>
          <w:color w:val="000000"/>
        </w:rPr>
        <w:t>submitting</w:t>
      </w:r>
      <w:r w:rsidRPr="00EA3CE8">
        <w:rPr>
          <w:color w:val="000000"/>
        </w:rPr>
        <w:t xml:space="preserve"> another person</w:t>
      </w:r>
      <w:r>
        <w:rPr>
          <w:color w:val="000000"/>
        </w:rPr>
        <w:t>’s work in place of his/her own;</w:t>
      </w:r>
    </w:p>
    <w:p w14:paraId="564149E8" w14:textId="77777777" w:rsidR="00E64F02" w:rsidRPr="00EA3CE8" w:rsidRDefault="00E64F02" w:rsidP="00E64F02">
      <w:pPr>
        <w:autoSpaceDE w:val="0"/>
        <w:autoSpaceDN w:val="0"/>
        <w:adjustRightInd w:val="0"/>
        <w:ind w:left="360"/>
        <w:rPr>
          <w:color w:val="000000"/>
        </w:rPr>
      </w:pPr>
      <w:r w:rsidRPr="00EA3CE8">
        <w:rPr>
          <w:color w:val="000000"/>
        </w:rPr>
        <w:t xml:space="preserve">iii. </w:t>
      </w:r>
      <w:r>
        <w:rPr>
          <w:color w:val="000000"/>
        </w:rPr>
        <w:t>allowing</w:t>
      </w:r>
      <w:r w:rsidRPr="00EA3CE8">
        <w:rPr>
          <w:color w:val="000000"/>
        </w:rPr>
        <w:t xml:space="preserve"> </w:t>
      </w:r>
      <w:r>
        <w:rPr>
          <w:color w:val="000000"/>
        </w:rPr>
        <w:t>someone else to revise, correct</w:t>
      </w:r>
      <w:r w:rsidRPr="00EA3CE8">
        <w:rPr>
          <w:color w:val="000000"/>
        </w:rPr>
        <w:t xml:space="preserve"> or edit an assignment without explic</w:t>
      </w:r>
      <w:r>
        <w:rPr>
          <w:color w:val="000000"/>
        </w:rPr>
        <w:t>it permission of the instructor;</w:t>
      </w:r>
    </w:p>
    <w:p w14:paraId="21BD3ABA" w14:textId="77777777" w:rsidR="00E64F02" w:rsidRPr="00EA3CE8" w:rsidRDefault="00E64F02" w:rsidP="00E64F02">
      <w:pPr>
        <w:autoSpaceDE w:val="0"/>
        <w:autoSpaceDN w:val="0"/>
        <w:adjustRightInd w:val="0"/>
        <w:ind w:left="360"/>
        <w:rPr>
          <w:color w:val="000000"/>
        </w:rPr>
      </w:pPr>
      <w:r w:rsidRPr="00EA3CE8">
        <w:rPr>
          <w:color w:val="000000"/>
        </w:rPr>
        <w:t xml:space="preserve">iv. </w:t>
      </w:r>
      <w:r>
        <w:rPr>
          <w:color w:val="000000"/>
        </w:rPr>
        <w:t>submitting</w:t>
      </w:r>
      <w:r w:rsidRPr="00EA3CE8">
        <w:rPr>
          <w:color w:val="000000"/>
        </w:rPr>
        <w:t xml:space="preserve"> work without proper acknowledge</w:t>
      </w:r>
      <w:r>
        <w:rPr>
          <w:color w:val="000000"/>
        </w:rPr>
        <w:t>ment from commercial firms, web</w:t>
      </w:r>
      <w:r w:rsidRPr="00EA3CE8">
        <w:rPr>
          <w:color w:val="000000"/>
        </w:rPr>
        <w:t>sites, fraternity or sorority files, or any other outside so</w:t>
      </w:r>
      <w:r>
        <w:rPr>
          <w:color w:val="000000"/>
        </w:rPr>
        <w:t>urces, whether purchased or not;</w:t>
      </w:r>
    </w:p>
    <w:p w14:paraId="7382A531" w14:textId="77777777" w:rsidR="00E64F02" w:rsidRPr="00EA3CE8" w:rsidRDefault="00E64F02" w:rsidP="00E64F02">
      <w:pPr>
        <w:autoSpaceDE w:val="0"/>
        <w:autoSpaceDN w:val="0"/>
        <w:adjustRightInd w:val="0"/>
        <w:ind w:left="360"/>
        <w:rPr>
          <w:color w:val="000000"/>
        </w:rPr>
      </w:pPr>
      <w:r w:rsidRPr="00EA3CE8">
        <w:rPr>
          <w:color w:val="000000"/>
        </w:rPr>
        <w:t xml:space="preserve">v. </w:t>
      </w:r>
      <w:r>
        <w:rPr>
          <w:color w:val="000000"/>
        </w:rPr>
        <w:t>allowing</w:t>
      </w:r>
      <w:r w:rsidRPr="00EA3CE8">
        <w:rPr>
          <w:color w:val="000000"/>
        </w:rPr>
        <w:t xml:space="preserve"> another person to </w:t>
      </w:r>
      <w:r>
        <w:rPr>
          <w:color w:val="000000"/>
        </w:rPr>
        <w:t>substitute</w:t>
      </w:r>
      <w:r w:rsidRPr="00EA3CE8">
        <w:rPr>
          <w:color w:val="000000"/>
        </w:rPr>
        <w:t xml:space="preserve"> any part of a course</w:t>
      </w:r>
      <w:r>
        <w:rPr>
          <w:color w:val="000000"/>
        </w:rPr>
        <w:t xml:space="preserve"> for them</w:t>
      </w:r>
      <w:r w:rsidRPr="00EA3CE8">
        <w:rPr>
          <w:color w:val="000000"/>
        </w:rPr>
        <w:t>, including quizzes</w:t>
      </w:r>
      <w:r>
        <w:rPr>
          <w:color w:val="000000"/>
        </w:rPr>
        <w:t>, tests, and final examinations;</w:t>
      </w:r>
    </w:p>
    <w:p w14:paraId="76084EC5" w14:textId="77777777" w:rsidR="00E64F02" w:rsidRPr="00EA3CE8" w:rsidRDefault="00E64F02" w:rsidP="00E64F02">
      <w:pPr>
        <w:autoSpaceDE w:val="0"/>
        <w:autoSpaceDN w:val="0"/>
        <w:adjustRightInd w:val="0"/>
        <w:ind w:left="360"/>
        <w:rPr>
          <w:color w:val="000000"/>
        </w:rPr>
      </w:pPr>
      <w:r w:rsidRPr="00EA3CE8">
        <w:rPr>
          <w:color w:val="000000"/>
        </w:rPr>
        <w:t xml:space="preserve">vi. </w:t>
      </w:r>
      <w:r>
        <w:rPr>
          <w:color w:val="000000"/>
        </w:rPr>
        <w:t>submitting</w:t>
      </w:r>
      <w:r w:rsidRPr="00EA3CE8">
        <w:rPr>
          <w:color w:val="000000"/>
        </w:rPr>
        <w:t xml:space="preserve"> any written assignments done with the assistance of another without the explicit</w:t>
      </w:r>
      <w:r>
        <w:rPr>
          <w:color w:val="000000"/>
        </w:rPr>
        <w:t xml:space="preserve"> permission of the instructor;</w:t>
      </w:r>
    </w:p>
    <w:p w14:paraId="37C2D314" w14:textId="77777777" w:rsidR="00E64F02" w:rsidRPr="00EA3CE8" w:rsidRDefault="00E64F02" w:rsidP="00E64F02">
      <w:pPr>
        <w:autoSpaceDE w:val="0"/>
        <w:autoSpaceDN w:val="0"/>
        <w:adjustRightInd w:val="0"/>
        <w:ind w:left="360"/>
        <w:rPr>
          <w:color w:val="000000"/>
        </w:rPr>
      </w:pPr>
      <w:r w:rsidRPr="00EA3CE8">
        <w:rPr>
          <w:color w:val="000000"/>
        </w:rPr>
        <w:t xml:space="preserve">vii. </w:t>
      </w:r>
      <w:r>
        <w:rPr>
          <w:color w:val="000000"/>
        </w:rPr>
        <w:t>submitting</w:t>
      </w:r>
      <w:r w:rsidRPr="00EA3CE8">
        <w:rPr>
          <w:color w:val="000000"/>
        </w:rPr>
        <w:t xml:space="preserve"> work</w:t>
      </w:r>
      <w:r>
        <w:rPr>
          <w:color w:val="000000"/>
        </w:rPr>
        <w:t xml:space="preserve"> that was</w:t>
      </w:r>
      <w:r w:rsidRPr="00EA3CE8">
        <w:rPr>
          <w:color w:val="000000"/>
        </w:rPr>
        <w:t xml:space="preserve"> origin</w:t>
      </w:r>
      <w:r>
        <w:rPr>
          <w:color w:val="000000"/>
        </w:rPr>
        <w:t>ally prepared for another class without the explicit permission of the instructor;</w:t>
      </w:r>
    </w:p>
    <w:p w14:paraId="48287551" w14:textId="77777777" w:rsidR="00E64F02" w:rsidRPr="00EA3CE8" w:rsidRDefault="00E64F02" w:rsidP="00E64F02">
      <w:pPr>
        <w:autoSpaceDE w:val="0"/>
        <w:autoSpaceDN w:val="0"/>
        <w:adjustRightInd w:val="0"/>
        <w:ind w:left="360"/>
        <w:rPr>
          <w:color w:val="000000"/>
        </w:rPr>
      </w:pPr>
      <w:r w:rsidRPr="00EA3CE8">
        <w:rPr>
          <w:color w:val="000000"/>
        </w:rPr>
        <w:t>viii. knowingly aid</w:t>
      </w:r>
      <w:r>
        <w:rPr>
          <w:color w:val="000000"/>
        </w:rPr>
        <w:t>ing</w:t>
      </w:r>
      <w:r w:rsidRPr="00EA3CE8">
        <w:rPr>
          <w:color w:val="000000"/>
        </w:rPr>
        <w:t xml:space="preserve"> another student who is engaged in plagiarism.</w:t>
      </w:r>
    </w:p>
    <w:p w14:paraId="5329701A" w14:textId="77777777" w:rsidR="00E64F02" w:rsidRPr="00EA3CE8" w:rsidRDefault="00E64F02" w:rsidP="00E64F02">
      <w:pPr>
        <w:autoSpaceDE w:val="0"/>
        <w:autoSpaceDN w:val="0"/>
        <w:adjustRightInd w:val="0"/>
        <w:rPr>
          <w:color w:val="000000"/>
        </w:rPr>
      </w:pPr>
      <w:r w:rsidRPr="00EA3CE8">
        <w:rPr>
          <w:color w:val="000000"/>
        </w:rPr>
        <w:t>b. Examples of cheating include but are not limited to the following:</w:t>
      </w:r>
    </w:p>
    <w:p w14:paraId="77BE80D1" w14:textId="77777777" w:rsidR="00E64F02" w:rsidRPr="00EA3CE8" w:rsidRDefault="00E64F02" w:rsidP="00E64F02">
      <w:pPr>
        <w:autoSpaceDE w:val="0"/>
        <w:autoSpaceDN w:val="0"/>
        <w:adjustRightInd w:val="0"/>
        <w:ind w:left="360"/>
        <w:rPr>
          <w:color w:val="000000"/>
        </w:rPr>
      </w:pPr>
      <w:r w:rsidRPr="00EA3CE8">
        <w:rPr>
          <w:color w:val="000000"/>
        </w:rPr>
        <w:t xml:space="preserve">i. </w:t>
      </w:r>
      <w:r>
        <w:rPr>
          <w:color w:val="000000"/>
        </w:rPr>
        <w:t>using or intending to use</w:t>
      </w:r>
      <w:r w:rsidRPr="00EA3CE8">
        <w:rPr>
          <w:color w:val="000000"/>
        </w:rPr>
        <w:t xml:space="preserve"> unauthorized information, materials or assistance of any kind of an assignment, </w:t>
      </w:r>
      <w:r>
        <w:rPr>
          <w:color w:val="000000"/>
        </w:rPr>
        <w:t>quiz, test or final examination;</w:t>
      </w:r>
    </w:p>
    <w:p w14:paraId="6260B6ED" w14:textId="77777777" w:rsidR="00E64F02" w:rsidRPr="00EA3CE8" w:rsidRDefault="00E64F02" w:rsidP="00E64F02">
      <w:pPr>
        <w:autoSpaceDE w:val="0"/>
        <w:autoSpaceDN w:val="0"/>
        <w:adjustRightInd w:val="0"/>
        <w:ind w:left="360"/>
        <w:rPr>
          <w:color w:val="000000"/>
        </w:rPr>
      </w:pPr>
      <w:r w:rsidRPr="00EA3CE8">
        <w:rPr>
          <w:color w:val="000000"/>
        </w:rPr>
        <w:t>ii. knowingly aid</w:t>
      </w:r>
      <w:r>
        <w:rPr>
          <w:color w:val="000000"/>
        </w:rPr>
        <w:t>ing or attempting to aid</w:t>
      </w:r>
      <w:r w:rsidRPr="00EA3CE8">
        <w:rPr>
          <w:color w:val="000000"/>
        </w:rPr>
        <w:t xml:space="preserve"> another student who is engaged in cheating.</w:t>
      </w:r>
    </w:p>
    <w:p w14:paraId="33569C9B" w14:textId="77777777" w:rsidR="00E64F02" w:rsidRPr="00EA3CE8" w:rsidRDefault="00E64F02" w:rsidP="00E64F02">
      <w:pPr>
        <w:autoSpaceDE w:val="0"/>
        <w:autoSpaceDN w:val="0"/>
        <w:adjustRightInd w:val="0"/>
        <w:rPr>
          <w:color w:val="000000"/>
        </w:rPr>
      </w:pPr>
      <w:r w:rsidRPr="00EA3CE8">
        <w:rPr>
          <w:color w:val="000000"/>
        </w:rPr>
        <w:t xml:space="preserve">See the </w:t>
      </w:r>
      <w:r w:rsidRPr="00EA3CE8">
        <w:rPr>
          <w:i/>
          <w:iCs/>
          <w:color w:val="000000"/>
        </w:rPr>
        <w:t xml:space="preserve">Code of Student Conduct </w:t>
      </w:r>
      <w:r w:rsidRPr="00EA3CE8">
        <w:rPr>
          <w:color w:val="000000"/>
        </w:rPr>
        <w:t xml:space="preserve">for more details, as well as other cases of academic misconduct. The simplest rule of thumb here is: </w:t>
      </w:r>
      <w:r w:rsidRPr="00EA3CE8">
        <w:rPr>
          <w:b/>
          <w:color w:val="000000"/>
        </w:rPr>
        <w:t>do your own work, and give properly formatted credit for ideas that aren’t your own</w:t>
      </w:r>
      <w:r w:rsidRPr="00EA3CE8">
        <w:rPr>
          <w:color w:val="000000"/>
        </w:rPr>
        <w:t>.</w:t>
      </w:r>
    </w:p>
    <w:p w14:paraId="1CC2BF7A" w14:textId="77777777" w:rsidR="00E64F02" w:rsidRPr="00EA3CE8" w:rsidRDefault="00E64F02" w:rsidP="00E64F02">
      <w:pPr>
        <w:autoSpaceDE w:val="0"/>
        <w:autoSpaceDN w:val="0"/>
        <w:adjustRightInd w:val="0"/>
        <w:rPr>
          <w:color w:val="000000"/>
        </w:rPr>
      </w:pPr>
    </w:p>
    <w:p w14:paraId="763864A3" w14:textId="77777777" w:rsidR="00E64F02" w:rsidRDefault="00E64F02" w:rsidP="00E64F02">
      <w:pPr>
        <w:autoSpaceDE w:val="0"/>
        <w:autoSpaceDN w:val="0"/>
        <w:adjustRightInd w:val="0"/>
        <w:jc w:val="both"/>
        <w:rPr>
          <w:b/>
          <w:i/>
          <w:iCs/>
        </w:rPr>
      </w:pPr>
      <w:r w:rsidRPr="00EA3CE8">
        <w:rPr>
          <w:b/>
          <w:i/>
          <w:iCs/>
        </w:rPr>
        <w:t xml:space="preserve">Coastal Carolina University is an academic community that expects the highest standards of honesty, integrity and personal responsibility. </w:t>
      </w:r>
      <w:r>
        <w:rPr>
          <w:b/>
          <w:i/>
          <w:iCs/>
        </w:rPr>
        <w:t>As m</w:t>
      </w:r>
      <w:r w:rsidRPr="00EA3CE8">
        <w:rPr>
          <w:b/>
          <w:i/>
          <w:iCs/>
        </w:rPr>
        <w:t>embers of this community</w:t>
      </w:r>
      <w:r>
        <w:rPr>
          <w:b/>
          <w:i/>
          <w:iCs/>
        </w:rPr>
        <w:t>, we</w:t>
      </w:r>
      <w:r w:rsidRPr="00EA3CE8">
        <w:rPr>
          <w:b/>
          <w:i/>
          <w:iCs/>
        </w:rPr>
        <w:t xml:space="preserve"> are accountable for </w:t>
      </w:r>
      <w:r>
        <w:rPr>
          <w:b/>
          <w:i/>
          <w:iCs/>
        </w:rPr>
        <w:t>our</w:t>
      </w:r>
      <w:r w:rsidRPr="00EA3CE8">
        <w:rPr>
          <w:b/>
          <w:i/>
          <w:iCs/>
        </w:rPr>
        <w:t xml:space="preserve"> actions and</w:t>
      </w:r>
      <w:r>
        <w:rPr>
          <w:b/>
          <w:i/>
          <w:iCs/>
        </w:rPr>
        <w:t xml:space="preserve"> are committed to creating an atmosphere of mutual respect and trust.</w:t>
      </w:r>
    </w:p>
    <w:p w14:paraId="6C79BFB1" w14:textId="77777777" w:rsidR="00E64F02" w:rsidRPr="00EA3CE8" w:rsidRDefault="00E64F02" w:rsidP="00E64F02">
      <w:pPr>
        <w:autoSpaceDE w:val="0"/>
        <w:autoSpaceDN w:val="0"/>
        <w:adjustRightInd w:val="0"/>
        <w:jc w:val="both"/>
        <w:rPr>
          <w:b/>
          <w:i/>
          <w:iCs/>
        </w:rPr>
      </w:pPr>
    </w:p>
    <w:p w14:paraId="15BBDA85" w14:textId="77777777" w:rsidR="00156472" w:rsidRDefault="00E64F02" w:rsidP="00156472">
      <w:pPr>
        <w:rPr>
          <w:b/>
          <w:i/>
          <w:color w:val="000000"/>
        </w:rPr>
      </w:pPr>
      <w:r w:rsidRPr="00A756D6">
        <w:rPr>
          <w:b/>
          <w:i/>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1" w:tgtFrame="_blank" w:history="1">
        <w:r w:rsidRPr="00A756D6">
          <w:rPr>
            <w:rStyle w:val="Hyperlink"/>
            <w:b/>
            <w:i/>
            <w:color w:val="000000"/>
          </w:rPr>
          <w:t>https://www.coastal.edu/disabilityservices/</w:t>
        </w:r>
      </w:hyperlink>
      <w:r w:rsidRPr="00A756D6">
        <w:rPr>
          <w:b/>
          <w:i/>
          <w:color w:val="000000"/>
        </w:rPr>
        <w:t>).</w:t>
      </w:r>
    </w:p>
    <w:p w14:paraId="62BAE579" w14:textId="77777777" w:rsidR="00156472" w:rsidRDefault="00156472" w:rsidP="00156472">
      <w:pPr>
        <w:rPr>
          <w:b/>
          <w:i/>
          <w:color w:val="000000"/>
        </w:rPr>
      </w:pPr>
    </w:p>
    <w:p w14:paraId="370245E6" w14:textId="77777777" w:rsidR="00156472" w:rsidRDefault="00156472" w:rsidP="00156472">
      <w:pPr>
        <w:rPr>
          <w:b/>
          <w:i/>
          <w:color w:val="000000"/>
        </w:rPr>
      </w:pPr>
    </w:p>
    <w:p w14:paraId="6D405474" w14:textId="77777777" w:rsidR="00156472" w:rsidRDefault="00156472" w:rsidP="00156472">
      <w:pPr>
        <w:rPr>
          <w:b/>
          <w:i/>
          <w:color w:val="000000"/>
        </w:rPr>
      </w:pPr>
    </w:p>
    <w:p w14:paraId="57F4E66B" w14:textId="77777777" w:rsidR="00156472" w:rsidRDefault="00156472" w:rsidP="00156472">
      <w:pPr>
        <w:rPr>
          <w:b/>
          <w:i/>
          <w:color w:val="000000"/>
        </w:rPr>
      </w:pPr>
    </w:p>
    <w:p w14:paraId="69386F82" w14:textId="77777777" w:rsidR="00156472" w:rsidRDefault="00156472">
      <w:pPr>
        <w:spacing w:after="160" w:line="259" w:lineRule="auto"/>
        <w:rPr>
          <w:b/>
          <w:i/>
          <w:color w:val="000000"/>
        </w:rPr>
      </w:pPr>
      <w:r>
        <w:rPr>
          <w:b/>
          <w:i/>
          <w:color w:val="000000"/>
        </w:rPr>
        <w:br w:type="page"/>
      </w:r>
    </w:p>
    <w:p w14:paraId="351AC9DC" w14:textId="77777777" w:rsidR="00E64F02" w:rsidRPr="00A760F7" w:rsidRDefault="00E64F02" w:rsidP="00156472">
      <w:pPr>
        <w:rPr>
          <w:b/>
        </w:rPr>
      </w:pPr>
      <w:r w:rsidRPr="00A760F7">
        <w:rPr>
          <w:b/>
        </w:rPr>
        <w:lastRenderedPageBreak/>
        <w:t>Course Schedule*</w:t>
      </w:r>
    </w:p>
    <w:p w14:paraId="332BE78C" w14:textId="10F65FD2" w:rsidR="00F71155" w:rsidRDefault="00E64F02" w:rsidP="00F11B68">
      <w:pPr>
        <w:jc w:val="both"/>
        <w:rPr>
          <w:i/>
        </w:rPr>
      </w:pPr>
      <w:r w:rsidRPr="00A760F7">
        <w:t>*Subject to change. Additional readings/assignments may be given throughout the semester.</w:t>
      </w:r>
    </w:p>
    <w:p w14:paraId="365EC791" w14:textId="77777777" w:rsidR="00F71155" w:rsidRPr="00A760F7" w:rsidRDefault="00F71155" w:rsidP="00E64F02">
      <w:pPr>
        <w:pStyle w:val="BodyText2"/>
        <w:spacing w:after="0" w:line="240" w:lineRule="auto"/>
        <w:rPr>
          <w:i/>
        </w:rPr>
      </w:pPr>
    </w:p>
    <w:tbl>
      <w:tblPr>
        <w:tblStyle w:val="TableGrid"/>
        <w:tblW w:w="0" w:type="auto"/>
        <w:tblLook w:val="04A0" w:firstRow="1" w:lastRow="0" w:firstColumn="1" w:lastColumn="0" w:noHBand="0" w:noVBand="1"/>
      </w:tblPr>
      <w:tblGrid>
        <w:gridCol w:w="1117"/>
        <w:gridCol w:w="3108"/>
        <w:gridCol w:w="5701"/>
      </w:tblGrid>
      <w:tr w:rsidR="00BE367C" w:rsidRPr="00BE367C" w14:paraId="72ADEA51" w14:textId="77777777" w:rsidTr="003B30AF">
        <w:tc>
          <w:tcPr>
            <w:tcW w:w="1117" w:type="dxa"/>
          </w:tcPr>
          <w:p w14:paraId="6D1ADA1E" w14:textId="77777777" w:rsidR="00BE367C" w:rsidRPr="00BE367C" w:rsidRDefault="00BE367C" w:rsidP="00767588">
            <w:r w:rsidRPr="00BE367C">
              <w:t>WEEK</w:t>
            </w:r>
          </w:p>
        </w:tc>
        <w:tc>
          <w:tcPr>
            <w:tcW w:w="3108" w:type="dxa"/>
          </w:tcPr>
          <w:p w14:paraId="3A2EA5F0" w14:textId="77777777" w:rsidR="00BE367C" w:rsidRPr="00BE367C" w:rsidRDefault="00BE367C" w:rsidP="00767588">
            <w:r w:rsidRPr="00BE367C">
              <w:t>TOPIC</w:t>
            </w:r>
          </w:p>
        </w:tc>
        <w:tc>
          <w:tcPr>
            <w:tcW w:w="5701" w:type="dxa"/>
          </w:tcPr>
          <w:p w14:paraId="2AA0B78A" w14:textId="77777777" w:rsidR="00BE367C" w:rsidRPr="00BE367C" w:rsidRDefault="00BE367C" w:rsidP="00767588">
            <w:r w:rsidRPr="00BE367C">
              <w:t>READINGS</w:t>
            </w:r>
            <w:r>
              <w:t xml:space="preserve"> / ASSIGNMENTS</w:t>
            </w:r>
          </w:p>
        </w:tc>
      </w:tr>
      <w:tr w:rsidR="00BE367C" w:rsidRPr="00BE367C" w14:paraId="34EFA16D" w14:textId="77777777" w:rsidTr="00236DBB">
        <w:tc>
          <w:tcPr>
            <w:tcW w:w="9926" w:type="dxa"/>
            <w:gridSpan w:val="3"/>
          </w:tcPr>
          <w:p w14:paraId="150326AE" w14:textId="784A2FFA" w:rsidR="00BE367C" w:rsidRPr="00BE367C" w:rsidRDefault="00BE367C" w:rsidP="004816DF">
            <w:pPr>
              <w:rPr>
                <w:u w:val="single"/>
              </w:rPr>
            </w:pPr>
            <w:r w:rsidRPr="00BE367C">
              <w:rPr>
                <w:u w:val="single"/>
              </w:rPr>
              <w:t xml:space="preserve">UNIT </w:t>
            </w:r>
            <w:r w:rsidR="00F415B1">
              <w:rPr>
                <w:u w:val="single"/>
              </w:rPr>
              <w:t xml:space="preserve">I </w:t>
            </w:r>
            <w:r w:rsidR="004816DF">
              <w:rPr>
                <w:u w:val="single"/>
              </w:rPr>
              <w:t>Foundations in Ecology</w:t>
            </w:r>
          </w:p>
        </w:tc>
      </w:tr>
      <w:tr w:rsidR="00BE367C" w:rsidRPr="00BE367C" w14:paraId="118E871E" w14:textId="77777777" w:rsidTr="003B30AF">
        <w:tc>
          <w:tcPr>
            <w:tcW w:w="1117" w:type="dxa"/>
          </w:tcPr>
          <w:p w14:paraId="68109F9F" w14:textId="77777777" w:rsidR="00BE367C" w:rsidRPr="00BE367C" w:rsidRDefault="00F415B1" w:rsidP="00767588">
            <w:r>
              <w:t>1</w:t>
            </w:r>
          </w:p>
        </w:tc>
        <w:tc>
          <w:tcPr>
            <w:tcW w:w="3108" w:type="dxa"/>
          </w:tcPr>
          <w:p w14:paraId="60C88C79" w14:textId="5BC85989" w:rsidR="00BE367C" w:rsidRPr="00BE367C" w:rsidRDefault="00BE367C" w:rsidP="004816DF">
            <w:r>
              <w:t>Introductions</w:t>
            </w:r>
            <w:r w:rsidR="00EC57E1">
              <w:t xml:space="preserve">, </w:t>
            </w:r>
            <w:r w:rsidR="004816DF">
              <w:t>what is a forest?</w:t>
            </w:r>
          </w:p>
        </w:tc>
        <w:tc>
          <w:tcPr>
            <w:tcW w:w="5701" w:type="dxa"/>
          </w:tcPr>
          <w:p w14:paraId="08C1E583" w14:textId="3E81B3F5" w:rsidR="00BE367C" w:rsidRPr="00BE367C" w:rsidRDefault="0007476D" w:rsidP="00567EEC">
            <w:r>
              <w:t>M&amp;J Ch.1</w:t>
            </w:r>
          </w:p>
        </w:tc>
      </w:tr>
      <w:tr w:rsidR="00BE367C" w:rsidRPr="00BE367C" w14:paraId="0D0C60BF" w14:textId="77777777" w:rsidTr="003B30AF">
        <w:tc>
          <w:tcPr>
            <w:tcW w:w="1117" w:type="dxa"/>
          </w:tcPr>
          <w:p w14:paraId="23E24A0A" w14:textId="77777777" w:rsidR="00BE367C" w:rsidRPr="00BE367C" w:rsidRDefault="00EC57E1" w:rsidP="00767588">
            <w:r>
              <w:t>2</w:t>
            </w:r>
          </w:p>
        </w:tc>
        <w:tc>
          <w:tcPr>
            <w:tcW w:w="3108" w:type="dxa"/>
          </w:tcPr>
          <w:p w14:paraId="3B3F27B1" w14:textId="4A34D452" w:rsidR="00BE367C" w:rsidRPr="00BE367C" w:rsidRDefault="004816DF" w:rsidP="006671A5">
            <w:r>
              <w:t xml:space="preserve">Principles in </w:t>
            </w:r>
            <w:r w:rsidR="006671A5">
              <w:t xml:space="preserve">forest and landscape </w:t>
            </w:r>
            <w:r>
              <w:t>ecology</w:t>
            </w:r>
          </w:p>
        </w:tc>
        <w:tc>
          <w:tcPr>
            <w:tcW w:w="5701" w:type="dxa"/>
          </w:tcPr>
          <w:p w14:paraId="2F633B4E" w14:textId="79D98E0D" w:rsidR="00502CA3" w:rsidRDefault="0007476D" w:rsidP="00502CA3">
            <w:r>
              <w:t>M&amp;J Ch.2</w:t>
            </w:r>
            <w:r w:rsidR="00CC3B18">
              <w:t xml:space="preserve"> &amp; 3</w:t>
            </w:r>
          </w:p>
          <w:p w14:paraId="00E284C6" w14:textId="2667DCF0" w:rsidR="00BE367C" w:rsidRPr="00BE367C" w:rsidRDefault="00BE367C" w:rsidP="003B30AF"/>
        </w:tc>
      </w:tr>
      <w:tr w:rsidR="00F415B1" w:rsidRPr="00BE367C" w14:paraId="38B26C00" w14:textId="77777777" w:rsidTr="003B30AF">
        <w:tc>
          <w:tcPr>
            <w:tcW w:w="1117" w:type="dxa"/>
          </w:tcPr>
          <w:p w14:paraId="24151CE0" w14:textId="77777777" w:rsidR="00F415B1" w:rsidRDefault="00EC57E1" w:rsidP="00767588">
            <w:r>
              <w:t>3</w:t>
            </w:r>
          </w:p>
        </w:tc>
        <w:tc>
          <w:tcPr>
            <w:tcW w:w="3108" w:type="dxa"/>
          </w:tcPr>
          <w:p w14:paraId="59017C80" w14:textId="62ADC487" w:rsidR="00F415B1" w:rsidRDefault="006671A5" w:rsidP="00FE226D">
            <w:r>
              <w:t xml:space="preserve">Deforestation and </w:t>
            </w:r>
            <w:r w:rsidR="00FE226D">
              <w:t>biodiversity loss</w:t>
            </w:r>
          </w:p>
        </w:tc>
        <w:tc>
          <w:tcPr>
            <w:tcW w:w="5701" w:type="dxa"/>
          </w:tcPr>
          <w:p w14:paraId="017B81ED" w14:textId="3627B862" w:rsidR="00721EE0" w:rsidRDefault="00567EEC" w:rsidP="00F11B68">
            <w:r>
              <w:t>M&amp;J Ch.4</w:t>
            </w:r>
          </w:p>
          <w:p w14:paraId="05F128CA" w14:textId="72EC4BC3" w:rsidR="00DB222F" w:rsidRDefault="00DB222F" w:rsidP="00F11B68">
            <w:r>
              <w:t>Elliott et al. 2012 Ch.3 Section 3.1</w:t>
            </w:r>
          </w:p>
          <w:p w14:paraId="291228C2" w14:textId="78481C88" w:rsidR="00DB222F" w:rsidRPr="00BE367C" w:rsidRDefault="00DB222F" w:rsidP="00F11B68"/>
        </w:tc>
      </w:tr>
      <w:tr w:rsidR="008260BC" w:rsidRPr="00BE367C" w14:paraId="73DE7AED" w14:textId="77777777" w:rsidTr="00EB01D4">
        <w:tc>
          <w:tcPr>
            <w:tcW w:w="9926" w:type="dxa"/>
            <w:gridSpan w:val="3"/>
          </w:tcPr>
          <w:p w14:paraId="312F04F8" w14:textId="77777777" w:rsidR="008260BC" w:rsidRPr="00BE367C" w:rsidRDefault="008260BC" w:rsidP="00EB01D4">
            <w:r>
              <w:t>UNIT II Forest Dwellers</w:t>
            </w:r>
          </w:p>
        </w:tc>
      </w:tr>
      <w:tr w:rsidR="008260BC" w:rsidRPr="00BE367C" w14:paraId="7E43DC82" w14:textId="77777777" w:rsidTr="00EB01D4">
        <w:tc>
          <w:tcPr>
            <w:tcW w:w="1117" w:type="dxa"/>
          </w:tcPr>
          <w:p w14:paraId="391ED853" w14:textId="2EC5FDC2" w:rsidR="008260BC" w:rsidRDefault="00694C51" w:rsidP="00EB01D4">
            <w:r>
              <w:t>4</w:t>
            </w:r>
          </w:p>
        </w:tc>
        <w:tc>
          <w:tcPr>
            <w:tcW w:w="3108" w:type="dxa"/>
          </w:tcPr>
          <w:p w14:paraId="6F5DB64D" w14:textId="77777777" w:rsidR="008260BC" w:rsidRDefault="008260BC" w:rsidP="00EB01D4">
            <w:r>
              <w:t>Forest livelihoods</w:t>
            </w:r>
          </w:p>
        </w:tc>
        <w:tc>
          <w:tcPr>
            <w:tcW w:w="5701" w:type="dxa"/>
          </w:tcPr>
          <w:p w14:paraId="7927931E" w14:textId="77777777" w:rsidR="008260BC" w:rsidRPr="00BE367C" w:rsidRDefault="008260BC" w:rsidP="00EB01D4"/>
        </w:tc>
      </w:tr>
      <w:tr w:rsidR="008260BC" w:rsidRPr="00BE367C" w14:paraId="68BEAAC9" w14:textId="77777777" w:rsidTr="00EB01D4">
        <w:tc>
          <w:tcPr>
            <w:tcW w:w="1117" w:type="dxa"/>
          </w:tcPr>
          <w:p w14:paraId="0C6F55C0" w14:textId="5EA77F10" w:rsidR="008260BC" w:rsidRPr="00BE367C" w:rsidRDefault="00694C51" w:rsidP="00EB01D4">
            <w:r>
              <w:t>5</w:t>
            </w:r>
          </w:p>
        </w:tc>
        <w:tc>
          <w:tcPr>
            <w:tcW w:w="3108" w:type="dxa"/>
          </w:tcPr>
          <w:p w14:paraId="2639573B" w14:textId="77777777" w:rsidR="008260BC" w:rsidRPr="00BE367C" w:rsidRDefault="008260BC" w:rsidP="00EB01D4">
            <w:r>
              <w:t>Communities and forests</w:t>
            </w:r>
          </w:p>
        </w:tc>
        <w:tc>
          <w:tcPr>
            <w:tcW w:w="5701" w:type="dxa"/>
          </w:tcPr>
          <w:p w14:paraId="00D439EB" w14:textId="77777777" w:rsidR="008260BC" w:rsidRPr="00BE367C" w:rsidRDefault="008260BC" w:rsidP="00EB01D4"/>
        </w:tc>
      </w:tr>
      <w:tr w:rsidR="008260BC" w:rsidRPr="00BE367C" w14:paraId="0675DCAB" w14:textId="77777777" w:rsidTr="00EB01D4">
        <w:tc>
          <w:tcPr>
            <w:tcW w:w="1117" w:type="dxa"/>
          </w:tcPr>
          <w:p w14:paraId="75AAC69F" w14:textId="56964FBA" w:rsidR="008260BC" w:rsidRPr="00BE367C" w:rsidRDefault="00694C51" w:rsidP="00EB01D4">
            <w:r>
              <w:t>6</w:t>
            </w:r>
          </w:p>
        </w:tc>
        <w:tc>
          <w:tcPr>
            <w:tcW w:w="3108" w:type="dxa"/>
          </w:tcPr>
          <w:p w14:paraId="3392B2C1" w14:textId="77777777" w:rsidR="008260BC" w:rsidRPr="00BE367C" w:rsidRDefault="008260BC" w:rsidP="00EB01D4">
            <w:r>
              <w:t>Solutions for people and forests? – Plantations &amp; Agroforestry</w:t>
            </w:r>
          </w:p>
        </w:tc>
        <w:tc>
          <w:tcPr>
            <w:tcW w:w="5701" w:type="dxa"/>
          </w:tcPr>
          <w:p w14:paraId="1DE06CA8" w14:textId="77777777" w:rsidR="008260BC" w:rsidRDefault="008260BC" w:rsidP="00EB01D4">
            <w:r>
              <w:t>M&amp;J Ch.6</w:t>
            </w:r>
          </w:p>
          <w:p w14:paraId="45B53B01" w14:textId="77777777" w:rsidR="008260BC" w:rsidRDefault="008260BC" w:rsidP="00EB01D4">
            <w:r>
              <w:t>SLM Ch.15</w:t>
            </w:r>
          </w:p>
          <w:p w14:paraId="54A56443" w14:textId="77777777" w:rsidR="008260BC" w:rsidRDefault="008260BC" w:rsidP="00EB01D4">
            <w:r>
              <w:t>ELTI?</w:t>
            </w:r>
          </w:p>
          <w:p w14:paraId="68044271" w14:textId="77777777" w:rsidR="008260BC" w:rsidRPr="00BE367C" w:rsidRDefault="008260BC" w:rsidP="00EB01D4"/>
        </w:tc>
      </w:tr>
      <w:tr w:rsidR="00694C51" w:rsidRPr="00BE367C" w14:paraId="4AD927CD" w14:textId="77777777" w:rsidTr="00E57981">
        <w:tc>
          <w:tcPr>
            <w:tcW w:w="9926" w:type="dxa"/>
            <w:gridSpan w:val="3"/>
          </w:tcPr>
          <w:p w14:paraId="337FD9F4" w14:textId="4EE42BC8" w:rsidR="00694C51" w:rsidRDefault="00694C51" w:rsidP="00F11B68">
            <w:r>
              <w:t>UNIT III Institutional Arrangements</w:t>
            </w:r>
          </w:p>
        </w:tc>
      </w:tr>
      <w:tr w:rsidR="00FE226D" w:rsidRPr="00BE367C" w14:paraId="5382218C" w14:textId="77777777" w:rsidTr="003B30AF">
        <w:tc>
          <w:tcPr>
            <w:tcW w:w="1117" w:type="dxa"/>
          </w:tcPr>
          <w:p w14:paraId="0E2FA495" w14:textId="498B6DA0" w:rsidR="00FE226D" w:rsidRDefault="00694C51" w:rsidP="00767588">
            <w:r>
              <w:t>7</w:t>
            </w:r>
          </w:p>
        </w:tc>
        <w:tc>
          <w:tcPr>
            <w:tcW w:w="3108" w:type="dxa"/>
          </w:tcPr>
          <w:p w14:paraId="54C9A8A4" w14:textId="425E7747" w:rsidR="00FE226D" w:rsidRDefault="00694C51" w:rsidP="006671A5">
            <w:r>
              <w:t>Parks and protected areas</w:t>
            </w:r>
          </w:p>
        </w:tc>
        <w:tc>
          <w:tcPr>
            <w:tcW w:w="5701" w:type="dxa"/>
          </w:tcPr>
          <w:p w14:paraId="5757847A" w14:textId="72A7544D" w:rsidR="00BF1DC2" w:rsidRPr="00BE367C" w:rsidRDefault="00BF1DC2" w:rsidP="00F11B68"/>
        </w:tc>
      </w:tr>
      <w:tr w:rsidR="008260BC" w:rsidRPr="00BE367C" w14:paraId="70B177ED" w14:textId="77777777" w:rsidTr="003B30AF">
        <w:tc>
          <w:tcPr>
            <w:tcW w:w="1117" w:type="dxa"/>
          </w:tcPr>
          <w:p w14:paraId="6BD5C1D8" w14:textId="55AC911A" w:rsidR="008260BC" w:rsidRDefault="00694C51" w:rsidP="00767588">
            <w:r>
              <w:t>8</w:t>
            </w:r>
          </w:p>
        </w:tc>
        <w:tc>
          <w:tcPr>
            <w:tcW w:w="3108" w:type="dxa"/>
          </w:tcPr>
          <w:p w14:paraId="027A692B" w14:textId="1FF80252" w:rsidR="008260BC" w:rsidRDefault="00694C51" w:rsidP="006671A5">
            <w:r>
              <w:t>Top-down, bottom-up, and co-management</w:t>
            </w:r>
          </w:p>
        </w:tc>
        <w:tc>
          <w:tcPr>
            <w:tcW w:w="5701" w:type="dxa"/>
          </w:tcPr>
          <w:p w14:paraId="2D21471A" w14:textId="76529FBC" w:rsidR="008260BC" w:rsidRDefault="00694C51" w:rsidP="00F11B68">
            <w:r>
              <w:t>M&amp;J Ch.7</w:t>
            </w:r>
          </w:p>
        </w:tc>
      </w:tr>
      <w:tr w:rsidR="00694C51" w:rsidRPr="00BE367C" w14:paraId="110DDE34" w14:textId="77777777" w:rsidTr="003B30AF">
        <w:tc>
          <w:tcPr>
            <w:tcW w:w="1117" w:type="dxa"/>
          </w:tcPr>
          <w:p w14:paraId="5C36EA9A" w14:textId="789AFC2B" w:rsidR="00694C51" w:rsidRDefault="00694C51" w:rsidP="00767588">
            <w:r>
              <w:t>9</w:t>
            </w:r>
          </w:p>
        </w:tc>
        <w:tc>
          <w:tcPr>
            <w:tcW w:w="3108" w:type="dxa"/>
          </w:tcPr>
          <w:p w14:paraId="41D30092" w14:textId="74BDA582" w:rsidR="00694C51" w:rsidRDefault="00694C51" w:rsidP="006671A5">
            <w:r>
              <w:t>Neo-liberal approaches</w:t>
            </w:r>
          </w:p>
        </w:tc>
        <w:tc>
          <w:tcPr>
            <w:tcW w:w="5701" w:type="dxa"/>
          </w:tcPr>
          <w:p w14:paraId="56C9A6B9" w14:textId="6BE67F1F" w:rsidR="00694C51" w:rsidRDefault="00694C51" w:rsidP="00F11B68">
            <w:r>
              <w:t>SLM Ch. 11</w:t>
            </w:r>
          </w:p>
        </w:tc>
      </w:tr>
      <w:tr w:rsidR="00694C51" w14:paraId="20EE9474" w14:textId="77777777" w:rsidTr="00EB01D4">
        <w:tc>
          <w:tcPr>
            <w:tcW w:w="9926" w:type="dxa"/>
            <w:gridSpan w:val="3"/>
          </w:tcPr>
          <w:p w14:paraId="2427AB97" w14:textId="21BFD926" w:rsidR="00694C51" w:rsidRDefault="00694C51" w:rsidP="00694C51">
            <w:r>
              <w:t>UNIT IV Forest and Landscape Restoration</w:t>
            </w:r>
          </w:p>
        </w:tc>
      </w:tr>
      <w:tr w:rsidR="00694C51" w:rsidRPr="00BE367C" w14:paraId="49A3BDFB" w14:textId="77777777" w:rsidTr="00EB01D4">
        <w:tc>
          <w:tcPr>
            <w:tcW w:w="1117" w:type="dxa"/>
          </w:tcPr>
          <w:p w14:paraId="2B515AA5" w14:textId="2D7238B8" w:rsidR="00694C51" w:rsidRDefault="00694C51" w:rsidP="00EB01D4">
            <w:r>
              <w:t>10</w:t>
            </w:r>
          </w:p>
        </w:tc>
        <w:tc>
          <w:tcPr>
            <w:tcW w:w="3108" w:type="dxa"/>
          </w:tcPr>
          <w:p w14:paraId="6B0F2B1B" w14:textId="4517FD16" w:rsidR="00694C51" w:rsidRDefault="00694C51" w:rsidP="00EB01D4">
            <w:r>
              <w:t>Global agendas and the way forward</w:t>
            </w:r>
          </w:p>
        </w:tc>
        <w:tc>
          <w:tcPr>
            <w:tcW w:w="5701" w:type="dxa"/>
          </w:tcPr>
          <w:p w14:paraId="3FF5895E" w14:textId="1C74F0F3" w:rsidR="00694C51" w:rsidRDefault="00694C51" w:rsidP="00EB01D4">
            <w:r>
              <w:t>SLM Ch.3, Ch.10</w:t>
            </w:r>
          </w:p>
        </w:tc>
      </w:tr>
      <w:tr w:rsidR="00694C51" w:rsidRPr="00BE367C" w14:paraId="5E6B153C" w14:textId="77777777" w:rsidTr="00EB01D4">
        <w:tc>
          <w:tcPr>
            <w:tcW w:w="1117" w:type="dxa"/>
          </w:tcPr>
          <w:p w14:paraId="7BC1DC63" w14:textId="273351ED" w:rsidR="00694C51" w:rsidRDefault="00694C51" w:rsidP="00EB01D4">
            <w:r>
              <w:t>11</w:t>
            </w:r>
          </w:p>
        </w:tc>
        <w:tc>
          <w:tcPr>
            <w:tcW w:w="3108" w:type="dxa"/>
          </w:tcPr>
          <w:p w14:paraId="5730AF49" w14:textId="77777777" w:rsidR="00694C51" w:rsidRDefault="00694C51" w:rsidP="00EB01D4">
            <w:r>
              <w:t>Forest and landscape restoration – the biophysical</w:t>
            </w:r>
          </w:p>
        </w:tc>
        <w:tc>
          <w:tcPr>
            <w:tcW w:w="5701" w:type="dxa"/>
          </w:tcPr>
          <w:p w14:paraId="01C15DF6" w14:textId="77777777" w:rsidR="00694C51" w:rsidRDefault="00694C51" w:rsidP="00EB01D4">
            <w:r>
              <w:t>Elliot et al. 2012 Ch.5, Ch.2 Sections 2.2-2.3</w:t>
            </w:r>
          </w:p>
          <w:p w14:paraId="723E630E" w14:textId="77777777" w:rsidR="00694C51" w:rsidRPr="00BE367C" w:rsidRDefault="00694C51" w:rsidP="00EB01D4">
            <w:r>
              <w:t>SLM Ch.1?</w:t>
            </w:r>
          </w:p>
        </w:tc>
      </w:tr>
      <w:tr w:rsidR="00694C51" w14:paraId="5FFBE79E" w14:textId="77777777" w:rsidTr="00EB01D4">
        <w:tc>
          <w:tcPr>
            <w:tcW w:w="1117" w:type="dxa"/>
          </w:tcPr>
          <w:p w14:paraId="4D1A8706" w14:textId="563BA1B5" w:rsidR="00694C51" w:rsidRDefault="00694C51" w:rsidP="00EB01D4">
            <w:r>
              <w:t>12</w:t>
            </w:r>
          </w:p>
        </w:tc>
        <w:tc>
          <w:tcPr>
            <w:tcW w:w="3108" w:type="dxa"/>
          </w:tcPr>
          <w:p w14:paraId="0DBABE0F" w14:textId="77777777" w:rsidR="00694C51" w:rsidRDefault="00694C51" w:rsidP="00EB01D4">
            <w:r>
              <w:t>Forest and landscape restoration – the social</w:t>
            </w:r>
          </w:p>
        </w:tc>
        <w:tc>
          <w:tcPr>
            <w:tcW w:w="5701" w:type="dxa"/>
          </w:tcPr>
          <w:p w14:paraId="501A06DC" w14:textId="77777777" w:rsidR="00694C51" w:rsidRDefault="00694C51" w:rsidP="00EB01D4">
            <w:r>
              <w:t xml:space="preserve">Elliott et al. Ch.4 Sections 4.1-4.4 </w:t>
            </w:r>
          </w:p>
          <w:p w14:paraId="118615B8" w14:textId="48B92EA8" w:rsidR="00694C51" w:rsidRDefault="00CB46FC" w:rsidP="00EB01D4">
            <w:r>
              <w:t>SLM Ch.16</w:t>
            </w:r>
          </w:p>
        </w:tc>
      </w:tr>
      <w:tr w:rsidR="00167912" w:rsidRPr="00BE367C" w14:paraId="0F9F211C" w14:textId="77777777" w:rsidTr="00E06F92">
        <w:tc>
          <w:tcPr>
            <w:tcW w:w="9926" w:type="dxa"/>
            <w:gridSpan w:val="3"/>
          </w:tcPr>
          <w:p w14:paraId="5D6BE78E" w14:textId="375D1F03" w:rsidR="00167912" w:rsidRPr="00A21608" w:rsidRDefault="00FE226D" w:rsidP="00167912">
            <w:pPr>
              <w:rPr>
                <w:u w:val="single"/>
              </w:rPr>
            </w:pPr>
            <w:r>
              <w:rPr>
                <w:u w:val="single"/>
              </w:rPr>
              <w:t>UNIT IV</w:t>
            </w:r>
            <w:r w:rsidR="00167912">
              <w:rPr>
                <w:u w:val="single"/>
              </w:rPr>
              <w:t xml:space="preserve"> Presentations</w:t>
            </w:r>
          </w:p>
        </w:tc>
      </w:tr>
      <w:tr w:rsidR="00167912" w:rsidRPr="00BE367C" w14:paraId="00B58088" w14:textId="77777777" w:rsidTr="003B30AF">
        <w:tc>
          <w:tcPr>
            <w:tcW w:w="1117" w:type="dxa"/>
          </w:tcPr>
          <w:p w14:paraId="66C5DF93" w14:textId="33B37683" w:rsidR="00167912" w:rsidRPr="00BE367C" w:rsidRDefault="00167912" w:rsidP="008260BC">
            <w:r>
              <w:t>1</w:t>
            </w:r>
            <w:r w:rsidR="008260BC">
              <w:t>3</w:t>
            </w:r>
          </w:p>
        </w:tc>
        <w:tc>
          <w:tcPr>
            <w:tcW w:w="3108" w:type="dxa"/>
          </w:tcPr>
          <w:p w14:paraId="501EF147" w14:textId="77777777" w:rsidR="00167912" w:rsidRPr="00BE367C" w:rsidRDefault="00167912" w:rsidP="00167912"/>
        </w:tc>
        <w:tc>
          <w:tcPr>
            <w:tcW w:w="5701" w:type="dxa"/>
          </w:tcPr>
          <w:p w14:paraId="4E1B19B1" w14:textId="77777777" w:rsidR="00167912" w:rsidRPr="00BE367C" w:rsidRDefault="00167912" w:rsidP="00167912"/>
        </w:tc>
      </w:tr>
      <w:tr w:rsidR="00167912" w:rsidRPr="00BE367C" w14:paraId="3E521977" w14:textId="77777777" w:rsidTr="003B30AF">
        <w:tc>
          <w:tcPr>
            <w:tcW w:w="1117" w:type="dxa"/>
          </w:tcPr>
          <w:p w14:paraId="4E10A418" w14:textId="72B6BFBB" w:rsidR="00167912" w:rsidRPr="00BE367C" w:rsidRDefault="00167912" w:rsidP="008260BC">
            <w:r>
              <w:t>1</w:t>
            </w:r>
            <w:r w:rsidR="008260BC">
              <w:t>4</w:t>
            </w:r>
          </w:p>
        </w:tc>
        <w:tc>
          <w:tcPr>
            <w:tcW w:w="3108" w:type="dxa"/>
          </w:tcPr>
          <w:p w14:paraId="6F73F985" w14:textId="77777777" w:rsidR="00167912" w:rsidRPr="00BE367C" w:rsidRDefault="00167912" w:rsidP="00167912"/>
        </w:tc>
        <w:tc>
          <w:tcPr>
            <w:tcW w:w="5701" w:type="dxa"/>
          </w:tcPr>
          <w:p w14:paraId="4F384F96" w14:textId="77777777" w:rsidR="00167912" w:rsidRPr="00BE367C" w:rsidRDefault="00167912" w:rsidP="00167912"/>
        </w:tc>
      </w:tr>
      <w:tr w:rsidR="00167912" w:rsidRPr="00BE367C" w14:paraId="536DF542" w14:textId="77777777" w:rsidTr="003B30AF">
        <w:tc>
          <w:tcPr>
            <w:tcW w:w="1117" w:type="dxa"/>
          </w:tcPr>
          <w:p w14:paraId="6EA7BA40" w14:textId="29D3092C" w:rsidR="00167912" w:rsidRPr="00BE367C" w:rsidRDefault="008260BC" w:rsidP="00167912">
            <w:r>
              <w:t>15</w:t>
            </w:r>
          </w:p>
        </w:tc>
        <w:tc>
          <w:tcPr>
            <w:tcW w:w="3108" w:type="dxa"/>
          </w:tcPr>
          <w:p w14:paraId="33A12927" w14:textId="77777777" w:rsidR="00167912" w:rsidRPr="00BE367C" w:rsidRDefault="00167912" w:rsidP="00167912"/>
        </w:tc>
        <w:tc>
          <w:tcPr>
            <w:tcW w:w="5701" w:type="dxa"/>
          </w:tcPr>
          <w:p w14:paraId="48B49968" w14:textId="77777777" w:rsidR="00167912" w:rsidRPr="00BE367C" w:rsidRDefault="00167912" w:rsidP="00167912"/>
        </w:tc>
      </w:tr>
    </w:tbl>
    <w:p w14:paraId="3C66D3F2" w14:textId="50EA25A1" w:rsidR="001E56F7" w:rsidRDefault="001E56F7"/>
    <w:p w14:paraId="59E62AE7" w14:textId="65780F23" w:rsidR="00B51A96" w:rsidRPr="00B51A96" w:rsidRDefault="00B51A96"/>
    <w:sectPr w:rsidR="00B51A96" w:rsidRPr="00B51A96" w:rsidSect="00BE367C">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86D2" w14:textId="77777777" w:rsidR="00905B3B" w:rsidRDefault="00905B3B">
      <w:r>
        <w:separator/>
      </w:r>
    </w:p>
  </w:endnote>
  <w:endnote w:type="continuationSeparator" w:id="0">
    <w:p w14:paraId="241B2114" w14:textId="77777777" w:rsidR="00905B3B" w:rsidRDefault="0090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8C89" w14:textId="6899A452" w:rsidR="006B0488" w:rsidRDefault="009D41B2">
    <w:pPr>
      <w:pStyle w:val="Footer"/>
      <w:jc w:val="right"/>
    </w:pPr>
    <w:r>
      <w:t xml:space="preserve">Pg. </w:t>
    </w:r>
    <w:sdt>
      <w:sdtPr>
        <w:id w:val="-20798889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14DC">
          <w:rPr>
            <w:noProof/>
          </w:rPr>
          <w:t>5</w:t>
        </w:r>
        <w:r>
          <w:rPr>
            <w:noProof/>
          </w:rPr>
          <w:fldChar w:fldCharType="end"/>
        </w:r>
      </w:sdtContent>
    </w:sdt>
  </w:p>
  <w:p w14:paraId="0B0A5F7B" w14:textId="77777777" w:rsidR="006B0488" w:rsidRDefault="0090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7A9C" w14:textId="77777777" w:rsidR="00905B3B" w:rsidRDefault="00905B3B">
      <w:r>
        <w:separator/>
      </w:r>
    </w:p>
  </w:footnote>
  <w:footnote w:type="continuationSeparator" w:id="0">
    <w:p w14:paraId="712D6C49" w14:textId="77777777" w:rsidR="00905B3B" w:rsidRDefault="0090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705"/>
    <w:multiLevelType w:val="hybridMultilevel"/>
    <w:tmpl w:val="F0F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6878"/>
    <w:multiLevelType w:val="hybridMultilevel"/>
    <w:tmpl w:val="34C618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54E4"/>
    <w:multiLevelType w:val="hybridMultilevel"/>
    <w:tmpl w:val="EA74E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60BF1"/>
    <w:multiLevelType w:val="hybridMultilevel"/>
    <w:tmpl w:val="B7A61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E759D"/>
    <w:multiLevelType w:val="hybridMultilevel"/>
    <w:tmpl w:val="5206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A0295"/>
    <w:multiLevelType w:val="hybridMultilevel"/>
    <w:tmpl w:val="5856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B7019"/>
    <w:multiLevelType w:val="hybridMultilevel"/>
    <w:tmpl w:val="7CFC6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02"/>
    <w:rsid w:val="000030B3"/>
    <w:rsid w:val="00007984"/>
    <w:rsid w:val="00010D5C"/>
    <w:rsid w:val="00013AE4"/>
    <w:rsid w:val="00015544"/>
    <w:rsid w:val="000218A0"/>
    <w:rsid w:val="0002457C"/>
    <w:rsid w:val="000333AC"/>
    <w:rsid w:val="00044AD0"/>
    <w:rsid w:val="000509D8"/>
    <w:rsid w:val="000559C3"/>
    <w:rsid w:val="0007476D"/>
    <w:rsid w:val="00082D81"/>
    <w:rsid w:val="000963AD"/>
    <w:rsid w:val="000A41DA"/>
    <w:rsid w:val="000A50DD"/>
    <w:rsid w:val="000B05FC"/>
    <w:rsid w:val="000B2D67"/>
    <w:rsid w:val="000B5E0C"/>
    <w:rsid w:val="000B6BE9"/>
    <w:rsid w:val="000F120B"/>
    <w:rsid w:val="000F13A5"/>
    <w:rsid w:val="000F1DA3"/>
    <w:rsid w:val="000F52B4"/>
    <w:rsid w:val="000F6B77"/>
    <w:rsid w:val="001134C9"/>
    <w:rsid w:val="00144DF4"/>
    <w:rsid w:val="00156472"/>
    <w:rsid w:val="00167912"/>
    <w:rsid w:val="00174448"/>
    <w:rsid w:val="001861A1"/>
    <w:rsid w:val="001909F5"/>
    <w:rsid w:val="001B41DE"/>
    <w:rsid w:val="001C6626"/>
    <w:rsid w:val="001D553D"/>
    <w:rsid w:val="001E4BFD"/>
    <w:rsid w:val="001E56F7"/>
    <w:rsid w:val="001E79B7"/>
    <w:rsid w:val="001F5B8C"/>
    <w:rsid w:val="002010F6"/>
    <w:rsid w:val="00204D5F"/>
    <w:rsid w:val="00204DEC"/>
    <w:rsid w:val="00206920"/>
    <w:rsid w:val="00223AE3"/>
    <w:rsid w:val="00235939"/>
    <w:rsid w:val="00241BCF"/>
    <w:rsid w:val="00243545"/>
    <w:rsid w:val="002542E4"/>
    <w:rsid w:val="002621D4"/>
    <w:rsid w:val="00262530"/>
    <w:rsid w:val="00262FBC"/>
    <w:rsid w:val="002640C3"/>
    <w:rsid w:val="0026794F"/>
    <w:rsid w:val="002700C9"/>
    <w:rsid w:val="002746D7"/>
    <w:rsid w:val="002779E8"/>
    <w:rsid w:val="0028144E"/>
    <w:rsid w:val="002863DF"/>
    <w:rsid w:val="002D7662"/>
    <w:rsid w:val="002F5524"/>
    <w:rsid w:val="002F7198"/>
    <w:rsid w:val="00302A8D"/>
    <w:rsid w:val="0031260D"/>
    <w:rsid w:val="003161D4"/>
    <w:rsid w:val="0032004F"/>
    <w:rsid w:val="00324B7D"/>
    <w:rsid w:val="00327A49"/>
    <w:rsid w:val="003519E7"/>
    <w:rsid w:val="00352B3D"/>
    <w:rsid w:val="00367E4B"/>
    <w:rsid w:val="003850A8"/>
    <w:rsid w:val="00394642"/>
    <w:rsid w:val="003A7F39"/>
    <w:rsid w:val="003B099D"/>
    <w:rsid w:val="003B102D"/>
    <w:rsid w:val="003B30AF"/>
    <w:rsid w:val="003C10D3"/>
    <w:rsid w:val="004100DF"/>
    <w:rsid w:val="0041139E"/>
    <w:rsid w:val="004241D3"/>
    <w:rsid w:val="00424EAB"/>
    <w:rsid w:val="00433AEE"/>
    <w:rsid w:val="00451C6D"/>
    <w:rsid w:val="004528E1"/>
    <w:rsid w:val="00466CD5"/>
    <w:rsid w:val="004816DF"/>
    <w:rsid w:val="004853B3"/>
    <w:rsid w:val="00495ECD"/>
    <w:rsid w:val="004A6877"/>
    <w:rsid w:val="004B30A2"/>
    <w:rsid w:val="004C436C"/>
    <w:rsid w:val="004D37BB"/>
    <w:rsid w:val="004D40B5"/>
    <w:rsid w:val="004D5870"/>
    <w:rsid w:val="004F72AA"/>
    <w:rsid w:val="00502CA3"/>
    <w:rsid w:val="005343DB"/>
    <w:rsid w:val="00535273"/>
    <w:rsid w:val="00543432"/>
    <w:rsid w:val="005438F6"/>
    <w:rsid w:val="005513C9"/>
    <w:rsid w:val="005620CD"/>
    <w:rsid w:val="00562AE7"/>
    <w:rsid w:val="00567EEC"/>
    <w:rsid w:val="005740B7"/>
    <w:rsid w:val="00593CFE"/>
    <w:rsid w:val="00597544"/>
    <w:rsid w:val="005A1558"/>
    <w:rsid w:val="005B599C"/>
    <w:rsid w:val="005C56A9"/>
    <w:rsid w:val="005C655A"/>
    <w:rsid w:val="005F2ABE"/>
    <w:rsid w:val="00634DB5"/>
    <w:rsid w:val="00647C48"/>
    <w:rsid w:val="006671A5"/>
    <w:rsid w:val="0066737C"/>
    <w:rsid w:val="0068790E"/>
    <w:rsid w:val="006910A1"/>
    <w:rsid w:val="00694C51"/>
    <w:rsid w:val="006A10E5"/>
    <w:rsid w:val="006E0E3C"/>
    <w:rsid w:val="006F223E"/>
    <w:rsid w:val="006F4DBA"/>
    <w:rsid w:val="00702499"/>
    <w:rsid w:val="00706466"/>
    <w:rsid w:val="00721EE0"/>
    <w:rsid w:val="00736D53"/>
    <w:rsid w:val="00740D09"/>
    <w:rsid w:val="00743081"/>
    <w:rsid w:val="00750A11"/>
    <w:rsid w:val="007556D5"/>
    <w:rsid w:val="00760420"/>
    <w:rsid w:val="00763667"/>
    <w:rsid w:val="007702F2"/>
    <w:rsid w:val="0077400C"/>
    <w:rsid w:val="00777957"/>
    <w:rsid w:val="007A44F5"/>
    <w:rsid w:val="007A4CBC"/>
    <w:rsid w:val="007A6810"/>
    <w:rsid w:val="007B13C4"/>
    <w:rsid w:val="007B3D07"/>
    <w:rsid w:val="007C2A7D"/>
    <w:rsid w:val="007C4BDE"/>
    <w:rsid w:val="007D3C32"/>
    <w:rsid w:val="007D4AA3"/>
    <w:rsid w:val="008045EC"/>
    <w:rsid w:val="008068C8"/>
    <w:rsid w:val="00825A3E"/>
    <w:rsid w:val="008260BC"/>
    <w:rsid w:val="0082681C"/>
    <w:rsid w:val="008314DC"/>
    <w:rsid w:val="00834AA5"/>
    <w:rsid w:val="00884E45"/>
    <w:rsid w:val="008B5E5C"/>
    <w:rsid w:val="008C0174"/>
    <w:rsid w:val="008F72CC"/>
    <w:rsid w:val="009021C7"/>
    <w:rsid w:val="00905B3B"/>
    <w:rsid w:val="009164AA"/>
    <w:rsid w:val="00924F7B"/>
    <w:rsid w:val="00927E3C"/>
    <w:rsid w:val="00927EC9"/>
    <w:rsid w:val="00931A92"/>
    <w:rsid w:val="009407AE"/>
    <w:rsid w:val="00943B34"/>
    <w:rsid w:val="00950BE0"/>
    <w:rsid w:val="00955C15"/>
    <w:rsid w:val="00963018"/>
    <w:rsid w:val="0097060B"/>
    <w:rsid w:val="00972C03"/>
    <w:rsid w:val="00976765"/>
    <w:rsid w:val="00984979"/>
    <w:rsid w:val="00985F7C"/>
    <w:rsid w:val="009B6DBE"/>
    <w:rsid w:val="009D41B2"/>
    <w:rsid w:val="009D5878"/>
    <w:rsid w:val="009E55C0"/>
    <w:rsid w:val="009F0349"/>
    <w:rsid w:val="009F4898"/>
    <w:rsid w:val="00A1092D"/>
    <w:rsid w:val="00A21608"/>
    <w:rsid w:val="00A22E14"/>
    <w:rsid w:val="00A47092"/>
    <w:rsid w:val="00A534A4"/>
    <w:rsid w:val="00A5589F"/>
    <w:rsid w:val="00A606A5"/>
    <w:rsid w:val="00A62DC5"/>
    <w:rsid w:val="00A84584"/>
    <w:rsid w:val="00AD2994"/>
    <w:rsid w:val="00AE51EB"/>
    <w:rsid w:val="00B02ADD"/>
    <w:rsid w:val="00B23161"/>
    <w:rsid w:val="00B27E00"/>
    <w:rsid w:val="00B45675"/>
    <w:rsid w:val="00B51A96"/>
    <w:rsid w:val="00B67FBF"/>
    <w:rsid w:val="00B72352"/>
    <w:rsid w:val="00B902D1"/>
    <w:rsid w:val="00BA1BBA"/>
    <w:rsid w:val="00BD5B25"/>
    <w:rsid w:val="00BE367C"/>
    <w:rsid w:val="00BE3786"/>
    <w:rsid w:val="00BF1DC2"/>
    <w:rsid w:val="00C11F88"/>
    <w:rsid w:val="00C4753A"/>
    <w:rsid w:val="00C5369C"/>
    <w:rsid w:val="00C65A88"/>
    <w:rsid w:val="00C8503E"/>
    <w:rsid w:val="00CA768F"/>
    <w:rsid w:val="00CB0262"/>
    <w:rsid w:val="00CB46FC"/>
    <w:rsid w:val="00CB6D10"/>
    <w:rsid w:val="00CC2A3B"/>
    <w:rsid w:val="00CC3B18"/>
    <w:rsid w:val="00CF0E1C"/>
    <w:rsid w:val="00D02C19"/>
    <w:rsid w:val="00D14847"/>
    <w:rsid w:val="00D23C21"/>
    <w:rsid w:val="00D31EB6"/>
    <w:rsid w:val="00D3254E"/>
    <w:rsid w:val="00D40C0E"/>
    <w:rsid w:val="00D4489B"/>
    <w:rsid w:val="00D46CF5"/>
    <w:rsid w:val="00D83AAA"/>
    <w:rsid w:val="00DB222F"/>
    <w:rsid w:val="00DC406B"/>
    <w:rsid w:val="00DE3403"/>
    <w:rsid w:val="00DF3E70"/>
    <w:rsid w:val="00DF5A4E"/>
    <w:rsid w:val="00DF680E"/>
    <w:rsid w:val="00E10D9A"/>
    <w:rsid w:val="00E26C62"/>
    <w:rsid w:val="00E64647"/>
    <w:rsid w:val="00E64937"/>
    <w:rsid w:val="00E64F02"/>
    <w:rsid w:val="00E854FF"/>
    <w:rsid w:val="00E87E5C"/>
    <w:rsid w:val="00E9567B"/>
    <w:rsid w:val="00EC37AD"/>
    <w:rsid w:val="00EC57E1"/>
    <w:rsid w:val="00EE509D"/>
    <w:rsid w:val="00EE7D1A"/>
    <w:rsid w:val="00EF4F80"/>
    <w:rsid w:val="00F01CCD"/>
    <w:rsid w:val="00F11B68"/>
    <w:rsid w:val="00F11EA2"/>
    <w:rsid w:val="00F239E5"/>
    <w:rsid w:val="00F3731E"/>
    <w:rsid w:val="00F415B1"/>
    <w:rsid w:val="00F53E84"/>
    <w:rsid w:val="00F70858"/>
    <w:rsid w:val="00F71155"/>
    <w:rsid w:val="00F9749B"/>
    <w:rsid w:val="00FA5D24"/>
    <w:rsid w:val="00FB289D"/>
    <w:rsid w:val="00FB6B8D"/>
    <w:rsid w:val="00FC690C"/>
    <w:rsid w:val="00FD0122"/>
    <w:rsid w:val="00FD5F13"/>
    <w:rsid w:val="00FD7E39"/>
    <w:rsid w:val="00FE226D"/>
    <w:rsid w:val="00FE2AAD"/>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20C"/>
  <w15:chartTrackingRefBased/>
  <w15:docId w15:val="{35D72317-B8AD-425A-AD39-B2CF481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64F02"/>
    <w:pPr>
      <w:spacing w:after="120" w:line="480" w:lineRule="auto"/>
    </w:pPr>
  </w:style>
  <w:style w:type="character" w:customStyle="1" w:styleId="BodyText2Char">
    <w:name w:val="Body Text 2 Char"/>
    <w:basedOn w:val="DefaultParagraphFont"/>
    <w:link w:val="BodyText2"/>
    <w:rsid w:val="00E64F02"/>
    <w:rPr>
      <w:rFonts w:ascii="Times New Roman" w:eastAsia="Times New Roman" w:hAnsi="Times New Roman" w:cs="Times New Roman"/>
      <w:sz w:val="24"/>
      <w:szCs w:val="24"/>
    </w:rPr>
  </w:style>
  <w:style w:type="character" w:styleId="Hyperlink">
    <w:name w:val="Hyperlink"/>
    <w:basedOn w:val="DefaultParagraphFont"/>
    <w:uiPriority w:val="99"/>
    <w:rsid w:val="00E64F02"/>
    <w:rPr>
      <w:color w:val="0000FF"/>
      <w:u w:val="single"/>
    </w:rPr>
  </w:style>
  <w:style w:type="paragraph" w:styleId="Footer">
    <w:name w:val="footer"/>
    <w:basedOn w:val="Normal"/>
    <w:link w:val="FooterChar"/>
    <w:uiPriority w:val="99"/>
    <w:rsid w:val="00E64F02"/>
    <w:pPr>
      <w:tabs>
        <w:tab w:val="center" w:pos="4680"/>
        <w:tab w:val="right" w:pos="9360"/>
      </w:tabs>
    </w:pPr>
  </w:style>
  <w:style w:type="character" w:customStyle="1" w:styleId="FooterChar">
    <w:name w:val="Footer Char"/>
    <w:basedOn w:val="DefaultParagraphFont"/>
    <w:link w:val="Footer"/>
    <w:uiPriority w:val="99"/>
    <w:rsid w:val="00E64F02"/>
    <w:rPr>
      <w:rFonts w:ascii="Times New Roman" w:eastAsia="Times New Roman" w:hAnsi="Times New Roman" w:cs="Times New Roman"/>
      <w:sz w:val="24"/>
      <w:szCs w:val="24"/>
    </w:rPr>
  </w:style>
  <w:style w:type="table" w:styleId="TableGrid">
    <w:name w:val="Table Grid"/>
    <w:basedOn w:val="TableNormal"/>
    <w:rsid w:val="00E64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F02"/>
    <w:pPr>
      <w:ind w:left="720"/>
      <w:contextualSpacing/>
    </w:pPr>
  </w:style>
  <w:style w:type="character" w:styleId="CommentReference">
    <w:name w:val="annotation reference"/>
    <w:basedOn w:val="DefaultParagraphFont"/>
    <w:uiPriority w:val="99"/>
    <w:semiHidden/>
    <w:unhideWhenUsed/>
    <w:rsid w:val="00013AE4"/>
    <w:rPr>
      <w:sz w:val="16"/>
      <w:szCs w:val="16"/>
    </w:rPr>
  </w:style>
  <w:style w:type="paragraph" w:styleId="CommentText">
    <w:name w:val="annotation text"/>
    <w:basedOn w:val="Normal"/>
    <w:link w:val="CommentTextChar"/>
    <w:uiPriority w:val="99"/>
    <w:semiHidden/>
    <w:unhideWhenUsed/>
    <w:rsid w:val="00013AE4"/>
    <w:rPr>
      <w:sz w:val="20"/>
      <w:szCs w:val="20"/>
    </w:rPr>
  </w:style>
  <w:style w:type="character" w:customStyle="1" w:styleId="CommentTextChar">
    <w:name w:val="Comment Text Char"/>
    <w:basedOn w:val="DefaultParagraphFont"/>
    <w:link w:val="CommentText"/>
    <w:uiPriority w:val="99"/>
    <w:semiHidden/>
    <w:rsid w:val="00013A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AE4"/>
    <w:rPr>
      <w:b/>
      <w:bCs/>
    </w:rPr>
  </w:style>
  <w:style w:type="character" w:customStyle="1" w:styleId="CommentSubjectChar">
    <w:name w:val="Comment Subject Char"/>
    <w:basedOn w:val="CommentTextChar"/>
    <w:link w:val="CommentSubject"/>
    <w:uiPriority w:val="99"/>
    <w:semiHidden/>
    <w:rsid w:val="00013A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E4"/>
    <w:rPr>
      <w:rFonts w:ascii="Segoe UI" w:eastAsia="Times New Roman" w:hAnsi="Segoe UI" w:cs="Segoe UI"/>
      <w:sz w:val="18"/>
      <w:szCs w:val="18"/>
    </w:rPr>
  </w:style>
  <w:style w:type="paragraph" w:styleId="Header">
    <w:name w:val="header"/>
    <w:basedOn w:val="Normal"/>
    <w:link w:val="HeaderChar"/>
    <w:uiPriority w:val="99"/>
    <w:unhideWhenUsed/>
    <w:rsid w:val="00763667"/>
    <w:pPr>
      <w:tabs>
        <w:tab w:val="center" w:pos="4680"/>
        <w:tab w:val="right" w:pos="9360"/>
      </w:tabs>
    </w:pPr>
  </w:style>
  <w:style w:type="character" w:customStyle="1" w:styleId="HeaderChar">
    <w:name w:val="Header Char"/>
    <w:basedOn w:val="DefaultParagraphFont"/>
    <w:link w:val="Header"/>
    <w:uiPriority w:val="99"/>
    <w:rsid w:val="0076366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14847"/>
    <w:pPr>
      <w:spacing w:after="120"/>
    </w:pPr>
  </w:style>
  <w:style w:type="character" w:customStyle="1" w:styleId="BodyTextChar">
    <w:name w:val="Body Text Char"/>
    <w:basedOn w:val="DefaultParagraphFont"/>
    <w:link w:val="BodyText"/>
    <w:uiPriority w:val="99"/>
    <w:semiHidden/>
    <w:rsid w:val="00D148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b1388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edu/disabilityservices/" TargetMode="External"/><Relationship Id="rId5" Type="http://schemas.openxmlformats.org/officeDocument/2006/relationships/webSettings" Target="webSettings.xml"/><Relationship Id="rId10" Type="http://schemas.openxmlformats.org/officeDocument/2006/relationships/hyperlink" Target="https://www.coastal.edu/academicintegrity/code/" TargetMode="External"/><Relationship Id="rId4" Type="http://schemas.openxmlformats.org/officeDocument/2006/relationships/settings" Target="settings.xml"/><Relationship Id="rId9" Type="http://schemas.openxmlformats.org/officeDocument/2006/relationships/hyperlink" Target="https://link.springer.com/book/10.1007%2F978-94-007-532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ABAB-2790-42AC-BD81-517F864E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Cagalanan</dc:creator>
  <cp:keywords/>
  <dc:description/>
  <cp:lastModifiedBy>Dominique Cagalanan</cp:lastModifiedBy>
  <cp:revision>4</cp:revision>
  <dcterms:created xsi:type="dcterms:W3CDTF">2019-05-08T15:19:00Z</dcterms:created>
  <dcterms:modified xsi:type="dcterms:W3CDTF">2019-05-08T15:21:00Z</dcterms:modified>
</cp:coreProperties>
</file>