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CB" w:rsidRPr="000920CB" w:rsidRDefault="000920CB" w:rsidP="000920CB">
      <w:pPr>
        <w:shd w:val="clear" w:color="auto" w:fill="CCCCCC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A27752"/>
          <w:sz w:val="42"/>
          <w:szCs w:val="42"/>
        </w:rPr>
      </w:pPr>
      <w:r w:rsidRPr="000920CB">
        <w:rPr>
          <w:rFonts w:ascii="inherit" w:eastAsia="Times New Roman" w:hAnsi="inherit" w:cs="Helvetica"/>
          <w:b/>
          <w:bCs/>
          <w:color w:val="A27752"/>
          <w:sz w:val="42"/>
          <w:szCs w:val="42"/>
          <w:bdr w:val="none" w:sz="0" w:space="0" w:color="auto" w:frame="1"/>
          <w:shd w:val="clear" w:color="auto" w:fill="B9C9FF"/>
        </w:rPr>
        <w:t>EDSC</w:t>
      </w:r>
      <w:r w:rsidRPr="000920CB">
        <w:rPr>
          <w:rFonts w:ascii="Helvetica" w:eastAsia="Times New Roman" w:hAnsi="Helvetica" w:cs="Helvetica"/>
          <w:b/>
          <w:bCs/>
          <w:color w:val="A27752"/>
          <w:sz w:val="42"/>
          <w:szCs w:val="42"/>
        </w:rPr>
        <w:t> </w:t>
      </w:r>
      <w:r>
        <w:rPr>
          <w:rFonts w:ascii="inherit" w:eastAsia="Times New Roman" w:hAnsi="inherit" w:cs="Helvetica"/>
          <w:b/>
          <w:bCs/>
          <w:color w:val="A27752"/>
          <w:sz w:val="42"/>
          <w:szCs w:val="42"/>
          <w:bdr w:val="none" w:sz="0" w:space="0" w:color="auto" w:frame="1"/>
          <w:shd w:val="clear" w:color="auto" w:fill="FFB9C9"/>
        </w:rPr>
        <w:t>4</w:t>
      </w:r>
      <w:r w:rsidRPr="000920CB">
        <w:rPr>
          <w:rFonts w:ascii="inherit" w:eastAsia="Times New Roman" w:hAnsi="inherit" w:cs="Helvetica"/>
          <w:b/>
          <w:bCs/>
          <w:color w:val="A27752"/>
          <w:sz w:val="42"/>
          <w:szCs w:val="42"/>
          <w:bdr w:val="none" w:sz="0" w:space="0" w:color="auto" w:frame="1"/>
          <w:shd w:val="clear" w:color="auto" w:fill="FFB9C9"/>
        </w:rPr>
        <w:t>46</w:t>
      </w:r>
      <w:r w:rsidRPr="000920CB">
        <w:rPr>
          <w:rFonts w:ascii="Helvetica" w:eastAsia="Times New Roman" w:hAnsi="Helvetica" w:cs="Helvetica"/>
          <w:b/>
          <w:bCs/>
          <w:color w:val="A27752"/>
          <w:sz w:val="42"/>
          <w:szCs w:val="42"/>
        </w:rPr>
        <w:t> - Foundations of Secondary Education (3 credits)</w:t>
      </w:r>
    </w:p>
    <w:p w:rsidR="000920CB" w:rsidRPr="000920CB" w:rsidRDefault="000920CB" w:rsidP="0009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0C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424242" stroked="f"/>
        </w:pict>
      </w:r>
    </w:p>
    <w:p w:rsidR="000920CB" w:rsidRDefault="000920CB" w:rsidP="000920CB">
      <w:bookmarkStart w:id="0" w:name="_GoBack"/>
      <w:r w:rsidRPr="000920CB">
        <w:rPr>
          <w:rFonts w:ascii="Helvetica" w:eastAsia="Times New Roman" w:hAnsi="Helvetica" w:cs="Helvetica"/>
          <w:color w:val="424242"/>
          <w:sz w:val="24"/>
          <w:szCs w:val="24"/>
          <w:shd w:val="clear" w:color="auto" w:fill="CCCCCC"/>
        </w:rPr>
        <w:t xml:space="preserve">A study of the principles of curriculum development in schools today as related to standards-based instruction and assessment. Attention is given to the teacher’s role in understanding curriculum, theory behind curriculum development, and implementing standards-based curriculum, instruction, and assessment. </w:t>
      </w:r>
      <w:r>
        <w:rPr>
          <w:rFonts w:ascii="Helvetica" w:eastAsia="Times New Roman" w:hAnsi="Helvetica" w:cs="Helvetica"/>
          <w:color w:val="424242"/>
          <w:sz w:val="24"/>
          <w:szCs w:val="24"/>
          <w:shd w:val="clear" w:color="auto" w:fill="CCCCCC"/>
        </w:rPr>
        <w:t xml:space="preserve">SP, </w:t>
      </w:r>
      <w:r w:rsidRPr="000920CB">
        <w:rPr>
          <w:rFonts w:ascii="Helvetica" w:eastAsia="Times New Roman" w:hAnsi="Helvetica" w:cs="Helvetica"/>
          <w:color w:val="424242"/>
          <w:sz w:val="24"/>
          <w:szCs w:val="24"/>
          <w:shd w:val="clear" w:color="auto" w:fill="CCCCCC"/>
        </w:rPr>
        <w:t>SU</w:t>
      </w:r>
      <w:bookmarkEnd w:id="0"/>
    </w:p>
    <w:sectPr w:rsidR="0009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CB"/>
    <w:rsid w:val="000920CB"/>
    <w:rsid w:val="004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0AF8"/>
  <w15:chartTrackingRefBased/>
  <w15:docId w15:val="{9FED3375-CCFD-4ED9-BF2C-07967B70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20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calog-highlight-search-1">
    <w:name w:val="acalog-highlight-search-1"/>
    <w:basedOn w:val="DefaultParagraphFont"/>
    <w:rsid w:val="000920CB"/>
  </w:style>
  <w:style w:type="character" w:customStyle="1" w:styleId="acalog-highlight-search-2">
    <w:name w:val="acalog-highlight-search-2"/>
    <w:basedOn w:val="DefaultParagraphFont"/>
    <w:rsid w:val="0009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Suzanne Horn</dc:creator>
  <cp:keywords/>
  <dc:description/>
  <cp:lastModifiedBy>Dr. Suzanne Horn</cp:lastModifiedBy>
  <cp:revision>2</cp:revision>
  <dcterms:created xsi:type="dcterms:W3CDTF">2021-11-05T13:25:00Z</dcterms:created>
  <dcterms:modified xsi:type="dcterms:W3CDTF">2021-11-05T13:25:00Z</dcterms:modified>
</cp:coreProperties>
</file>