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68E6" w14:textId="38E90C85" w:rsidR="0027471C" w:rsidRDefault="0027471C" w:rsidP="0027471C">
      <w:pPr>
        <w:ind w:left="-720" w:right="-1350" w:hanging="360"/>
        <w:jc w:val="center"/>
        <w:rPr>
          <w:rFonts w:ascii="Times New Roman" w:hAnsi="Times New Roman" w:cs="Times New Roman"/>
          <w:b/>
          <w:sz w:val="24"/>
          <w:szCs w:val="24"/>
        </w:rPr>
      </w:pPr>
      <w:r w:rsidRPr="00BC5EEF">
        <w:rPr>
          <w:rFonts w:ascii="Times New Roman" w:hAnsi="Times New Roman" w:cs="Times New Roman"/>
          <w:b/>
          <w:sz w:val="24"/>
          <w:szCs w:val="24"/>
        </w:rPr>
        <w:t xml:space="preserve">EDSC </w:t>
      </w:r>
      <w:r w:rsidR="005A221D">
        <w:rPr>
          <w:rFonts w:ascii="Times New Roman" w:hAnsi="Times New Roman" w:cs="Times New Roman"/>
          <w:b/>
          <w:sz w:val="24"/>
          <w:szCs w:val="24"/>
        </w:rPr>
        <w:t>308</w:t>
      </w:r>
      <w:r w:rsidRPr="00BC5EEF">
        <w:rPr>
          <w:rFonts w:ascii="Times New Roman" w:hAnsi="Times New Roman" w:cs="Times New Roman"/>
          <w:b/>
          <w:sz w:val="24"/>
          <w:szCs w:val="24"/>
        </w:rPr>
        <w:t xml:space="preserve">: Foundations of Literacy  </w:t>
      </w:r>
    </w:p>
    <w:p w14:paraId="60972F1F" w14:textId="3AC59197" w:rsidR="0027471C" w:rsidRPr="00BC5EEF" w:rsidRDefault="0027471C" w:rsidP="0027471C">
      <w:pPr>
        <w:pStyle w:val="NoSpacing"/>
        <w:ind w:left="-720" w:right="-720"/>
        <w:rPr>
          <w:rFonts w:ascii="Times New Roman" w:hAnsi="Times New Roman" w:cs="Times New Roman"/>
          <w:sz w:val="24"/>
          <w:szCs w:val="24"/>
        </w:rPr>
      </w:pPr>
      <w:r w:rsidRPr="00BC5EEF">
        <w:rPr>
          <w:rFonts w:ascii="Times New Roman" w:hAnsi="Times New Roman" w:cs="Times New Roman"/>
          <w:b/>
          <w:sz w:val="24"/>
          <w:szCs w:val="24"/>
        </w:rPr>
        <w:t>Instructor:</w:t>
      </w:r>
      <w:r w:rsidRPr="00BC5EEF">
        <w:rPr>
          <w:rFonts w:ascii="Times New Roman" w:hAnsi="Times New Roman" w:cs="Times New Roman"/>
          <w:sz w:val="24"/>
          <w:szCs w:val="24"/>
        </w:rPr>
        <w:t xml:space="preserve"> </w:t>
      </w:r>
      <w:r w:rsidR="00604B2D">
        <w:rPr>
          <w:rFonts w:ascii="Times New Roman" w:hAnsi="Times New Roman" w:cs="Times New Roman"/>
          <w:sz w:val="24"/>
          <w:szCs w:val="24"/>
        </w:rPr>
        <w:t>Dr. Suzanne Horn</w:t>
      </w:r>
    </w:p>
    <w:p w14:paraId="22F7A3DC" w14:textId="3F583929" w:rsidR="0027471C" w:rsidRPr="006E6C06" w:rsidRDefault="0027471C" w:rsidP="0027471C">
      <w:pPr>
        <w:pStyle w:val="NoSpacing"/>
        <w:ind w:left="-720" w:right="-720"/>
        <w:rPr>
          <w:rFonts w:ascii="Times New Roman" w:hAnsi="Times New Roman" w:cs="Times New Roman"/>
          <w:sz w:val="24"/>
          <w:szCs w:val="24"/>
        </w:rPr>
      </w:pPr>
      <w:r w:rsidRPr="00BC5EEF">
        <w:rPr>
          <w:rFonts w:ascii="Times New Roman" w:hAnsi="Times New Roman" w:cs="Times New Roman"/>
          <w:b/>
          <w:sz w:val="24"/>
          <w:szCs w:val="24"/>
        </w:rPr>
        <w:t xml:space="preserve">Class Meetings Time &amp; Location: </w:t>
      </w:r>
      <w:r w:rsidR="00A44410">
        <w:rPr>
          <w:rFonts w:ascii="Times New Roman" w:hAnsi="Times New Roman" w:cs="Times New Roman"/>
          <w:sz w:val="24"/>
          <w:szCs w:val="24"/>
        </w:rPr>
        <w:t>In class: Monday - Wednesday</w:t>
      </w:r>
      <w:r w:rsidR="006E6C06" w:rsidRPr="006E6C06">
        <w:rPr>
          <w:rFonts w:ascii="Times New Roman" w:hAnsi="Times New Roman" w:cs="Times New Roman"/>
          <w:sz w:val="24"/>
          <w:szCs w:val="24"/>
        </w:rPr>
        <w:t xml:space="preserve"> </w:t>
      </w:r>
      <w:r w:rsidR="000A48FD">
        <w:rPr>
          <w:rFonts w:ascii="Times New Roman" w:hAnsi="Times New Roman" w:cs="Times New Roman"/>
          <w:sz w:val="24"/>
          <w:szCs w:val="24"/>
        </w:rPr>
        <w:t>11:15 -1:15</w:t>
      </w:r>
      <w:r w:rsidR="005A321E">
        <w:rPr>
          <w:rFonts w:ascii="Times New Roman" w:hAnsi="Times New Roman" w:cs="Times New Roman"/>
          <w:sz w:val="24"/>
          <w:szCs w:val="24"/>
        </w:rPr>
        <w:t xml:space="preserve"> Prince 101</w:t>
      </w:r>
      <w:r w:rsidR="000A48FD">
        <w:rPr>
          <w:rFonts w:ascii="Times New Roman" w:hAnsi="Times New Roman" w:cs="Times New Roman"/>
          <w:sz w:val="24"/>
          <w:szCs w:val="24"/>
        </w:rPr>
        <w:t xml:space="preserve"> (Thursday and Friday are held on-line.)</w:t>
      </w:r>
      <w:r w:rsidR="00A44410">
        <w:rPr>
          <w:rFonts w:ascii="Times New Roman" w:hAnsi="Times New Roman" w:cs="Times New Roman"/>
          <w:sz w:val="24"/>
          <w:szCs w:val="24"/>
        </w:rPr>
        <w:t xml:space="preserve"> This is a hybrid course.</w:t>
      </w:r>
    </w:p>
    <w:p w14:paraId="11560278" w14:textId="36007EEE" w:rsidR="0027471C" w:rsidRPr="00BC5EEF" w:rsidRDefault="0027471C" w:rsidP="0027471C">
      <w:pPr>
        <w:pStyle w:val="NoSpacing"/>
        <w:ind w:left="-720" w:right="-720"/>
        <w:rPr>
          <w:rFonts w:ascii="Times New Roman" w:hAnsi="Times New Roman" w:cs="Times New Roman"/>
          <w:sz w:val="24"/>
          <w:szCs w:val="24"/>
        </w:rPr>
      </w:pPr>
      <w:r w:rsidRPr="00BC5EEF">
        <w:rPr>
          <w:rFonts w:ascii="Times New Roman" w:hAnsi="Times New Roman" w:cs="Times New Roman"/>
          <w:b/>
          <w:sz w:val="24"/>
          <w:szCs w:val="24"/>
        </w:rPr>
        <w:t xml:space="preserve">Office Location: </w:t>
      </w:r>
      <w:r w:rsidR="00E47113">
        <w:rPr>
          <w:rFonts w:ascii="Times New Roman" w:hAnsi="Times New Roman" w:cs="Times New Roman"/>
          <w:b/>
          <w:sz w:val="24"/>
          <w:szCs w:val="24"/>
        </w:rPr>
        <w:t>105J</w:t>
      </w:r>
    </w:p>
    <w:p w14:paraId="2BA97D60" w14:textId="7FB1D137" w:rsidR="0027471C" w:rsidRPr="00BC5EEF" w:rsidRDefault="0027471C" w:rsidP="0027471C">
      <w:pPr>
        <w:pStyle w:val="NoSpacing"/>
        <w:ind w:left="-720" w:right="-720"/>
        <w:rPr>
          <w:rFonts w:ascii="Times New Roman" w:hAnsi="Times New Roman" w:cs="Times New Roman"/>
          <w:b/>
          <w:sz w:val="24"/>
          <w:szCs w:val="24"/>
        </w:rPr>
      </w:pPr>
      <w:r w:rsidRPr="00BC5EEF">
        <w:rPr>
          <w:rFonts w:ascii="Times New Roman" w:hAnsi="Times New Roman" w:cs="Times New Roman"/>
          <w:b/>
          <w:sz w:val="24"/>
          <w:szCs w:val="24"/>
        </w:rPr>
        <w:t xml:space="preserve">Contacts: </w:t>
      </w:r>
      <w:r w:rsidR="006E6C06" w:rsidRPr="006E6C06">
        <w:rPr>
          <w:rFonts w:ascii="Times New Roman" w:hAnsi="Times New Roman" w:cs="Times New Roman"/>
          <w:sz w:val="24"/>
          <w:szCs w:val="24"/>
        </w:rPr>
        <w:t>shorn@coastal.edu</w:t>
      </w:r>
    </w:p>
    <w:p w14:paraId="203BA62A" w14:textId="17CD1713" w:rsidR="0027471C" w:rsidRPr="00BC5EEF" w:rsidRDefault="0027471C" w:rsidP="0027471C">
      <w:pPr>
        <w:pStyle w:val="NoSpacing"/>
        <w:ind w:left="-720" w:right="-720"/>
        <w:rPr>
          <w:rFonts w:ascii="Times New Roman" w:hAnsi="Times New Roman" w:cs="Times New Roman"/>
          <w:sz w:val="24"/>
          <w:szCs w:val="24"/>
        </w:rPr>
      </w:pPr>
      <w:r w:rsidRPr="00BC5EEF">
        <w:rPr>
          <w:rFonts w:ascii="Times New Roman" w:hAnsi="Times New Roman" w:cs="Times New Roman"/>
          <w:b/>
          <w:sz w:val="24"/>
          <w:szCs w:val="24"/>
        </w:rPr>
        <w:t>Office Hours:</w:t>
      </w:r>
      <w:r w:rsidRPr="00BC5EEF">
        <w:rPr>
          <w:rFonts w:ascii="Times New Roman" w:hAnsi="Times New Roman" w:cs="Times New Roman"/>
          <w:sz w:val="24"/>
          <w:szCs w:val="24"/>
        </w:rPr>
        <w:t xml:space="preserve"> </w:t>
      </w:r>
      <w:r w:rsidR="00A44410">
        <w:rPr>
          <w:rFonts w:ascii="Times New Roman" w:hAnsi="Times New Roman" w:cs="Times New Roman"/>
          <w:sz w:val="24"/>
          <w:szCs w:val="24"/>
        </w:rPr>
        <w:t>1:30</w:t>
      </w:r>
      <w:r w:rsidR="00E47113">
        <w:rPr>
          <w:rFonts w:ascii="Times New Roman" w:hAnsi="Times New Roman" w:cs="Times New Roman"/>
          <w:sz w:val="24"/>
          <w:szCs w:val="24"/>
        </w:rPr>
        <w:t xml:space="preserve"> – 2:</w:t>
      </w:r>
      <w:r w:rsidR="000A48FD">
        <w:rPr>
          <w:rFonts w:ascii="Times New Roman" w:hAnsi="Times New Roman" w:cs="Times New Roman"/>
          <w:sz w:val="24"/>
          <w:szCs w:val="24"/>
        </w:rPr>
        <w:t>3</w:t>
      </w:r>
      <w:r w:rsidR="00E47113">
        <w:rPr>
          <w:rFonts w:ascii="Times New Roman" w:hAnsi="Times New Roman" w:cs="Times New Roman"/>
          <w:sz w:val="24"/>
          <w:szCs w:val="24"/>
        </w:rPr>
        <w:t>0 Monday, Tuesday, and Wednesda</w:t>
      </w:r>
      <w:r w:rsidR="00A44410">
        <w:rPr>
          <w:rFonts w:ascii="Times New Roman" w:hAnsi="Times New Roman" w:cs="Times New Roman"/>
          <w:sz w:val="24"/>
          <w:szCs w:val="24"/>
        </w:rPr>
        <w:t xml:space="preserve">y: Meetings can be </w:t>
      </w:r>
      <w:r w:rsidR="00777A54">
        <w:rPr>
          <w:rFonts w:ascii="Times New Roman" w:hAnsi="Times New Roman" w:cs="Times New Roman"/>
          <w:sz w:val="24"/>
          <w:szCs w:val="24"/>
        </w:rPr>
        <w:t>arranged</w:t>
      </w:r>
      <w:r w:rsidR="00A44410">
        <w:rPr>
          <w:rFonts w:ascii="Times New Roman" w:hAnsi="Times New Roman" w:cs="Times New Roman"/>
          <w:sz w:val="24"/>
          <w:szCs w:val="24"/>
        </w:rPr>
        <w:t xml:space="preserve"> through zoom as well. </w:t>
      </w:r>
    </w:p>
    <w:p w14:paraId="2B626E61" w14:textId="305C037F" w:rsidR="0027471C" w:rsidRPr="00BC5EEF" w:rsidRDefault="0027471C" w:rsidP="0027471C">
      <w:pPr>
        <w:pStyle w:val="NoSpacing"/>
        <w:ind w:left="-720" w:right="-720"/>
        <w:rPr>
          <w:rFonts w:ascii="Times New Roman" w:hAnsi="Times New Roman" w:cs="Times New Roman"/>
          <w:sz w:val="24"/>
          <w:szCs w:val="24"/>
        </w:rPr>
      </w:pPr>
      <w:r w:rsidRPr="00BC5EEF">
        <w:rPr>
          <w:rFonts w:ascii="Times New Roman" w:hAnsi="Times New Roman" w:cs="Times New Roman"/>
          <w:b/>
          <w:sz w:val="24"/>
          <w:szCs w:val="24"/>
        </w:rPr>
        <w:t>Intended Audience:</w:t>
      </w:r>
      <w:r w:rsidRPr="00BC5EEF">
        <w:rPr>
          <w:rFonts w:ascii="Times New Roman" w:hAnsi="Times New Roman" w:cs="Times New Roman"/>
          <w:sz w:val="24"/>
          <w:szCs w:val="24"/>
        </w:rPr>
        <w:t xml:space="preserve"> Pre-internship candidates in the </w:t>
      </w:r>
      <w:r w:rsidR="0007757E">
        <w:rPr>
          <w:rFonts w:ascii="Times New Roman" w:hAnsi="Times New Roman" w:cs="Times New Roman"/>
          <w:sz w:val="24"/>
          <w:szCs w:val="24"/>
        </w:rPr>
        <w:t>Undergraduate Secondary</w:t>
      </w:r>
      <w:r w:rsidRPr="00BC5EEF">
        <w:rPr>
          <w:rFonts w:ascii="Times New Roman" w:hAnsi="Times New Roman" w:cs="Times New Roman"/>
          <w:sz w:val="24"/>
          <w:szCs w:val="24"/>
        </w:rPr>
        <w:t xml:space="preserve"> program </w:t>
      </w:r>
    </w:p>
    <w:p w14:paraId="4E6D5164" w14:textId="77777777" w:rsidR="0027471C" w:rsidRPr="00BC5EEF" w:rsidRDefault="0027471C" w:rsidP="0027471C">
      <w:pPr>
        <w:pStyle w:val="NoSpacing"/>
        <w:ind w:left="-720" w:right="-720"/>
        <w:rPr>
          <w:rFonts w:ascii="Times New Roman" w:hAnsi="Times New Roman" w:cs="Times New Roman"/>
          <w:sz w:val="24"/>
          <w:szCs w:val="24"/>
        </w:rPr>
      </w:pPr>
    </w:p>
    <w:p w14:paraId="52D84677" w14:textId="77777777" w:rsidR="0027471C" w:rsidRPr="00BC5EEF" w:rsidRDefault="0027471C" w:rsidP="0027471C">
      <w:pPr>
        <w:pStyle w:val="NoSpacing"/>
        <w:ind w:left="-720"/>
        <w:rPr>
          <w:rFonts w:ascii="Times New Roman" w:hAnsi="Times New Roman" w:cs="Times New Roman"/>
          <w:sz w:val="24"/>
          <w:szCs w:val="24"/>
          <w:shd w:val="clear" w:color="auto" w:fill="FFFFFF"/>
        </w:rPr>
      </w:pPr>
      <w:proofErr w:type="spellStart"/>
      <w:r w:rsidRPr="00BC5EEF">
        <w:rPr>
          <w:rFonts w:ascii="Times New Roman" w:hAnsi="Times New Roman" w:cs="Times New Roman"/>
          <w:b/>
          <w:sz w:val="24"/>
          <w:szCs w:val="24"/>
        </w:rPr>
        <w:t>Spadoni</w:t>
      </w:r>
      <w:proofErr w:type="spellEnd"/>
      <w:r w:rsidRPr="00BC5EEF">
        <w:rPr>
          <w:rFonts w:ascii="Times New Roman" w:hAnsi="Times New Roman" w:cs="Times New Roman"/>
          <w:b/>
          <w:sz w:val="24"/>
          <w:szCs w:val="24"/>
        </w:rPr>
        <w:t xml:space="preserve"> College of Education Mission Statement: </w:t>
      </w:r>
      <w:r w:rsidRPr="00BC5EEF">
        <w:rPr>
          <w:rFonts w:ascii="Times New Roman" w:hAnsi="Times New Roman" w:cs="Times New Roman"/>
          <w:sz w:val="24"/>
          <w:szCs w:val="24"/>
          <w:shd w:val="clear" w:color="auto" w:fill="FFFFFF"/>
        </w:rPr>
        <w:t xml:space="preserve">The Mission of the William L. </w:t>
      </w:r>
      <w:proofErr w:type="spellStart"/>
      <w:r w:rsidRPr="00BC5EEF">
        <w:rPr>
          <w:rFonts w:ascii="Times New Roman" w:hAnsi="Times New Roman" w:cs="Times New Roman"/>
          <w:sz w:val="24"/>
          <w:szCs w:val="24"/>
          <w:shd w:val="clear" w:color="auto" w:fill="FFFFFF"/>
        </w:rPr>
        <w:t>Spadoni</w:t>
      </w:r>
      <w:proofErr w:type="spellEnd"/>
      <w:r w:rsidRPr="00BC5EEF">
        <w:rPr>
          <w:rFonts w:ascii="Times New Roman" w:hAnsi="Times New Roman" w:cs="Times New Roman"/>
          <w:sz w:val="24"/>
          <w:szCs w:val="24"/>
          <w:shd w:val="clear" w:color="auto" w:fill="FFFFFF"/>
        </w:rPr>
        <w:t xml:space="preserve"> College of Education at Coastal Carolina University is both to embrace the teacher-scholar model in preparing candidates to be productive, responsible, reflective practitioners and leaders for professional careers in education; and to embrace a leadership role through collaboration, service, and faculty research with P-12</w:t>
      </w:r>
      <w:r w:rsidRPr="00BC5EEF">
        <w:rPr>
          <w:rStyle w:val="apple-converted-space"/>
          <w:rFonts w:ascii="Times New Roman" w:hAnsi="Times New Roman" w:cs="Times New Roman"/>
          <w:sz w:val="24"/>
          <w:szCs w:val="24"/>
          <w:shd w:val="clear" w:color="auto" w:fill="FFFFFF"/>
        </w:rPr>
        <w:t> </w:t>
      </w:r>
      <w:hyperlink r:id="rId7" w:tooltip="Powered by Text-Enhance" w:history="1">
        <w:r w:rsidRPr="00BC5EEF">
          <w:rPr>
            <w:rStyle w:val="Hyperlink"/>
            <w:rFonts w:ascii="Times New Roman" w:hAnsi="Times New Roman" w:cs="Times New Roman"/>
            <w:sz w:val="24"/>
            <w:szCs w:val="24"/>
            <w:bdr w:val="none" w:sz="0" w:space="0" w:color="auto" w:frame="1"/>
            <w:shd w:val="clear" w:color="auto" w:fill="FFFFFF"/>
          </w:rPr>
          <w:t>schools</w:t>
        </w:r>
      </w:hyperlink>
      <w:r w:rsidRPr="00BC5EEF">
        <w:rPr>
          <w:rFonts w:ascii="Times New Roman" w:hAnsi="Times New Roman" w:cs="Times New Roman"/>
          <w:sz w:val="24"/>
          <w:szCs w:val="24"/>
          <w:shd w:val="clear" w:color="auto" w:fill="FFFFFF"/>
        </w:rPr>
        <w:t>, institutions of higher education, community agencies, and professional associations.</w:t>
      </w:r>
    </w:p>
    <w:p w14:paraId="4E14149A" w14:textId="77777777" w:rsidR="0027471C" w:rsidRPr="00BC5EEF" w:rsidRDefault="0027471C" w:rsidP="0027471C">
      <w:pPr>
        <w:pStyle w:val="NoSpacing"/>
        <w:ind w:left="-720"/>
        <w:rPr>
          <w:rFonts w:ascii="Times New Roman" w:hAnsi="Times New Roman" w:cs="Times New Roman"/>
          <w:sz w:val="24"/>
          <w:szCs w:val="24"/>
          <w:shd w:val="clear" w:color="auto" w:fill="FFFFFF"/>
        </w:rPr>
      </w:pPr>
    </w:p>
    <w:p w14:paraId="08A4DA0D" w14:textId="414C241D" w:rsidR="00C74823" w:rsidRPr="00C74823" w:rsidRDefault="0027471C" w:rsidP="00C74823">
      <w:pPr>
        <w:pStyle w:val="NoSpacing"/>
        <w:ind w:left="-720"/>
        <w:rPr>
          <w:rFonts w:ascii="Times New Roman" w:hAnsi="Times New Roman" w:cs="Times New Roman"/>
          <w:sz w:val="24"/>
          <w:szCs w:val="24"/>
        </w:rPr>
      </w:pPr>
      <w:r w:rsidRPr="00BC5EEF">
        <w:rPr>
          <w:rFonts w:ascii="Times New Roman" w:hAnsi="Times New Roman" w:cs="Times New Roman"/>
          <w:b/>
          <w:noProof/>
          <w:sz w:val="24"/>
          <w:szCs w:val="24"/>
        </w:rPr>
        <w:drawing>
          <wp:anchor distT="0" distB="0" distL="114300" distR="114300" simplePos="0" relativeHeight="251658240" behindDoc="0" locked="0" layoutInCell="1" allowOverlap="1" wp14:anchorId="0F7D8B49" wp14:editId="5E55234B">
            <wp:simplePos x="0" y="0"/>
            <wp:positionH relativeFrom="margin">
              <wp:posOffset>3710940</wp:posOffset>
            </wp:positionH>
            <wp:positionV relativeFrom="margin">
              <wp:posOffset>3461385</wp:posOffset>
            </wp:positionV>
            <wp:extent cx="2797175" cy="2005965"/>
            <wp:effectExtent l="0" t="0" r="3175" b="0"/>
            <wp:wrapSquare wrapText="bothSides"/>
            <wp:docPr id="1" name="Picture 1" descr="reflectivemode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vemodel4"/>
                    <pic:cNvPicPr>
                      <a:picLocks noChangeAspect="1" noChangeArrowheads="1"/>
                    </pic:cNvPicPr>
                  </pic:nvPicPr>
                  <pic:blipFill>
                    <a:blip r:embed="rId8" cstate="print"/>
                    <a:srcRect/>
                    <a:stretch>
                      <a:fillRect/>
                    </a:stretch>
                  </pic:blipFill>
                  <pic:spPr bwMode="auto">
                    <a:xfrm>
                      <a:off x="0" y="0"/>
                      <a:ext cx="2797175" cy="2005965"/>
                    </a:xfrm>
                    <a:prstGeom prst="rect">
                      <a:avLst/>
                    </a:prstGeom>
                    <a:noFill/>
                    <a:ln w="9525">
                      <a:noFill/>
                      <a:miter lim="800000"/>
                      <a:headEnd/>
                      <a:tailEnd/>
                    </a:ln>
                  </pic:spPr>
                </pic:pic>
              </a:graphicData>
            </a:graphic>
          </wp:anchor>
        </w:drawing>
      </w:r>
      <w:r w:rsidRPr="00BC5EEF">
        <w:rPr>
          <w:rFonts w:ascii="Times New Roman" w:hAnsi="Times New Roman" w:cs="Times New Roman"/>
          <w:b/>
          <w:sz w:val="24"/>
          <w:szCs w:val="24"/>
        </w:rPr>
        <w:t xml:space="preserve">EDSC </w:t>
      </w:r>
      <w:r w:rsidR="005A221D">
        <w:rPr>
          <w:rFonts w:ascii="Times New Roman" w:hAnsi="Times New Roman" w:cs="Times New Roman"/>
          <w:b/>
          <w:sz w:val="24"/>
          <w:szCs w:val="24"/>
        </w:rPr>
        <w:t>3</w:t>
      </w:r>
      <w:r w:rsidR="00652344">
        <w:rPr>
          <w:rFonts w:ascii="Times New Roman" w:hAnsi="Times New Roman" w:cs="Times New Roman"/>
          <w:b/>
          <w:sz w:val="24"/>
          <w:szCs w:val="24"/>
        </w:rPr>
        <w:t>08</w:t>
      </w:r>
      <w:r w:rsidRPr="00BC5EEF">
        <w:rPr>
          <w:rFonts w:ascii="Times New Roman" w:hAnsi="Times New Roman" w:cs="Times New Roman"/>
          <w:b/>
          <w:sz w:val="24"/>
          <w:szCs w:val="24"/>
        </w:rPr>
        <w:t xml:space="preserve"> Catalog Course Description: </w:t>
      </w:r>
      <w:bookmarkStart w:id="0" w:name="_GoBack"/>
      <w:bookmarkEnd w:id="0"/>
      <w:r w:rsidR="00C74823" w:rsidRPr="00C74823">
        <w:rPr>
          <w:rFonts w:ascii="Times New Roman" w:hAnsi="Times New Roman" w:cs="Times New Roman"/>
          <w:sz w:val="24"/>
          <w:szCs w:val="24"/>
        </w:rPr>
        <w:t>Foundations in Literacy (3 credits) (no pre-requisites required)</w:t>
      </w:r>
    </w:p>
    <w:p w14:paraId="5A6EEC5C" w14:textId="374DDE0B" w:rsidR="0027471C" w:rsidRPr="00BC5EEF" w:rsidRDefault="00C74823" w:rsidP="00C74823">
      <w:pPr>
        <w:pStyle w:val="NoSpacing"/>
        <w:ind w:left="-720"/>
        <w:rPr>
          <w:rFonts w:ascii="Times New Roman" w:hAnsi="Times New Roman" w:cs="Times New Roman"/>
          <w:sz w:val="24"/>
          <w:szCs w:val="24"/>
          <w:shd w:val="clear" w:color="auto" w:fill="FFFFFF"/>
        </w:rPr>
      </w:pPr>
      <w:r w:rsidRPr="00C74823">
        <w:rPr>
          <w:rFonts w:ascii="Times New Roman" w:hAnsi="Times New Roman" w:cs="Times New Roman"/>
          <w:sz w:val="24"/>
          <w:szCs w:val="24"/>
        </w:rPr>
        <w:t>This is an introductory course to literacy and its role in secondary schools and society. Candidates research literacy by defining it and directly relating it to their field. An overview of literacy education topics including assessment, testing, equity, and multiple literacies are also surveyed. SP, SU</w:t>
      </w:r>
    </w:p>
    <w:p w14:paraId="6C6E7609" w14:textId="77777777" w:rsidR="0027471C" w:rsidRPr="00BC5EEF" w:rsidRDefault="0027471C" w:rsidP="0027471C">
      <w:pPr>
        <w:pStyle w:val="NoSpacing"/>
        <w:ind w:left="-720"/>
        <w:rPr>
          <w:rFonts w:ascii="Times New Roman" w:hAnsi="Times New Roman" w:cs="Times New Roman"/>
          <w:sz w:val="24"/>
          <w:szCs w:val="24"/>
        </w:rPr>
      </w:pPr>
      <w:r w:rsidRPr="00BC5EEF">
        <w:rPr>
          <w:rFonts w:ascii="Times New Roman" w:hAnsi="Times New Roman" w:cs="Times New Roman"/>
          <w:b/>
          <w:sz w:val="24"/>
          <w:szCs w:val="24"/>
        </w:rPr>
        <w:t>Conceptual Framework</w:t>
      </w:r>
      <w:r w:rsidRPr="00BC5EEF">
        <w:rPr>
          <w:rFonts w:ascii="Times New Roman" w:hAnsi="Times New Roman" w:cs="Times New Roman"/>
          <w:sz w:val="24"/>
          <w:szCs w:val="24"/>
        </w:rPr>
        <w:t xml:space="preserve">:  The conceptual framework of all teacher preparation programs in the </w:t>
      </w:r>
      <w:proofErr w:type="spellStart"/>
      <w:r w:rsidRPr="00BC5EEF">
        <w:rPr>
          <w:rFonts w:ascii="Times New Roman" w:hAnsi="Times New Roman" w:cs="Times New Roman"/>
          <w:sz w:val="24"/>
          <w:szCs w:val="24"/>
        </w:rPr>
        <w:t>Spadoni</w:t>
      </w:r>
      <w:proofErr w:type="spellEnd"/>
      <w:r w:rsidRPr="00BC5EEF">
        <w:rPr>
          <w:rFonts w:ascii="Times New Roman" w:hAnsi="Times New Roman" w:cs="Times New Roman"/>
          <w:sz w:val="24"/>
          <w:szCs w:val="24"/>
        </w:rPr>
        <w:t xml:space="preserve"> College of Education is </w:t>
      </w:r>
      <w:r w:rsidRPr="00BC5EEF">
        <w:rPr>
          <w:rFonts w:ascii="Times New Roman" w:hAnsi="Times New Roman" w:cs="Times New Roman"/>
          <w:i/>
          <w:sz w:val="24"/>
          <w:szCs w:val="24"/>
        </w:rPr>
        <w:t>The Teacher as Reflective Practitioner</w:t>
      </w:r>
      <w:r w:rsidRPr="00BC5EEF">
        <w:rPr>
          <w:rFonts w:ascii="Times New Roman" w:hAnsi="Times New Roman" w:cs="Times New Roman"/>
          <w:sz w:val="24"/>
          <w:szCs w:val="24"/>
        </w:rPr>
        <w:t xml:space="preserve">. Through this framework, programs are directed toward the development of knowledge, skills, professional behaviors, and dispositions which will insure that all candidates are highly qualified and meet all university, state, and national expectations of pre and in-service teachers at the completion of their respective programs of study.  Intertwined in our professional unit are the INTASC Principals, NCATE standards, the state-mandated ADEPT framework, NBPTS Principals (MED programs only) and nine of the Specialized Professional Associations standards. </w:t>
      </w:r>
    </w:p>
    <w:p w14:paraId="64B337B2" w14:textId="77777777" w:rsidR="0027471C" w:rsidRPr="00BC5EEF" w:rsidRDefault="0027471C" w:rsidP="0027471C">
      <w:pPr>
        <w:pStyle w:val="NoSpacing"/>
        <w:ind w:left="-720"/>
        <w:rPr>
          <w:rFonts w:ascii="Times New Roman" w:hAnsi="Times New Roman" w:cs="Times New Roman"/>
          <w:sz w:val="24"/>
          <w:szCs w:val="24"/>
          <w:shd w:val="clear" w:color="auto" w:fill="FFFFFF"/>
        </w:rPr>
      </w:pPr>
    </w:p>
    <w:p w14:paraId="7E36CAB0" w14:textId="77777777" w:rsidR="00A13855" w:rsidRDefault="00A13855" w:rsidP="0027471C">
      <w:pPr>
        <w:pStyle w:val="NoSpacing"/>
        <w:ind w:left="-720" w:right="-1260"/>
        <w:rPr>
          <w:rFonts w:ascii="Times New Roman" w:hAnsi="Times New Roman" w:cs="Times New Roman"/>
          <w:b/>
          <w:sz w:val="24"/>
          <w:szCs w:val="24"/>
        </w:rPr>
      </w:pPr>
    </w:p>
    <w:p w14:paraId="170ACD3B" w14:textId="77777777" w:rsidR="00A13855" w:rsidRDefault="00A13855" w:rsidP="0027471C">
      <w:pPr>
        <w:pStyle w:val="NoSpacing"/>
        <w:ind w:left="-720" w:right="-1260"/>
        <w:rPr>
          <w:rFonts w:ascii="Times New Roman" w:hAnsi="Times New Roman" w:cs="Times New Roman"/>
          <w:b/>
          <w:sz w:val="24"/>
          <w:szCs w:val="24"/>
        </w:rPr>
      </w:pPr>
    </w:p>
    <w:p w14:paraId="14701DB0" w14:textId="77777777" w:rsidR="00A13855" w:rsidRDefault="00A13855" w:rsidP="0027471C">
      <w:pPr>
        <w:pStyle w:val="NoSpacing"/>
        <w:ind w:left="-720" w:right="-1260"/>
        <w:rPr>
          <w:rFonts w:ascii="Times New Roman" w:hAnsi="Times New Roman" w:cs="Times New Roman"/>
          <w:b/>
          <w:sz w:val="24"/>
          <w:szCs w:val="24"/>
        </w:rPr>
      </w:pPr>
    </w:p>
    <w:p w14:paraId="2C2FA6D4" w14:textId="77777777" w:rsidR="00A13855" w:rsidRDefault="00A13855" w:rsidP="0027471C">
      <w:pPr>
        <w:pStyle w:val="NoSpacing"/>
        <w:ind w:left="-720" w:right="-1260"/>
        <w:rPr>
          <w:rFonts w:ascii="Times New Roman" w:hAnsi="Times New Roman" w:cs="Times New Roman"/>
          <w:b/>
          <w:sz w:val="24"/>
          <w:szCs w:val="24"/>
        </w:rPr>
      </w:pPr>
    </w:p>
    <w:p w14:paraId="5B3393C5" w14:textId="77777777" w:rsidR="00A13855" w:rsidRDefault="00A13855" w:rsidP="0027471C">
      <w:pPr>
        <w:pStyle w:val="NoSpacing"/>
        <w:ind w:left="-720" w:right="-1260"/>
        <w:rPr>
          <w:rFonts w:ascii="Times New Roman" w:hAnsi="Times New Roman" w:cs="Times New Roman"/>
          <w:b/>
          <w:sz w:val="24"/>
          <w:szCs w:val="24"/>
        </w:rPr>
      </w:pPr>
    </w:p>
    <w:p w14:paraId="1C309D5B" w14:textId="77777777" w:rsidR="0027471C" w:rsidRPr="00BC5EEF" w:rsidRDefault="0027471C" w:rsidP="0027471C">
      <w:pPr>
        <w:pStyle w:val="NoSpacing"/>
        <w:ind w:left="-720" w:right="-1260"/>
        <w:rPr>
          <w:rFonts w:ascii="Times New Roman" w:hAnsi="Times New Roman" w:cs="Times New Roman"/>
          <w:sz w:val="24"/>
          <w:szCs w:val="24"/>
        </w:rPr>
      </w:pPr>
      <w:r w:rsidRPr="00BC5EEF">
        <w:rPr>
          <w:rFonts w:ascii="Times New Roman" w:hAnsi="Times New Roman" w:cs="Times New Roman"/>
          <w:b/>
          <w:sz w:val="24"/>
          <w:szCs w:val="24"/>
        </w:rPr>
        <w:lastRenderedPageBreak/>
        <w:t xml:space="preserve">Course Objectives: </w:t>
      </w:r>
      <w:r w:rsidRPr="00BC5EEF">
        <w:rPr>
          <w:rFonts w:ascii="Times New Roman" w:hAnsi="Times New Roman" w:cs="Times New Roman"/>
          <w:sz w:val="24"/>
          <w:szCs w:val="24"/>
        </w:rPr>
        <w:t>The following are statements that represent the dual purposes of this course:</w:t>
      </w:r>
    </w:p>
    <w:p w14:paraId="10116E00" w14:textId="77777777" w:rsidR="0027471C" w:rsidRPr="00BC5EEF" w:rsidRDefault="0027471C" w:rsidP="0027471C">
      <w:pPr>
        <w:pStyle w:val="NoSpacing"/>
        <w:numPr>
          <w:ilvl w:val="0"/>
          <w:numId w:val="13"/>
        </w:numPr>
        <w:ind w:right="-1260"/>
        <w:rPr>
          <w:rFonts w:ascii="Times New Roman" w:hAnsi="Times New Roman" w:cs="Times New Roman"/>
          <w:sz w:val="24"/>
          <w:szCs w:val="24"/>
        </w:rPr>
      </w:pPr>
      <w:r w:rsidRPr="00BC5EEF">
        <w:rPr>
          <w:rFonts w:ascii="Times New Roman" w:hAnsi="Times New Roman" w:cs="Times New Roman"/>
          <w:sz w:val="24"/>
          <w:szCs w:val="24"/>
        </w:rPr>
        <w:t xml:space="preserve">This course is designed to provide candidates with an overview of literacy education. </w:t>
      </w:r>
    </w:p>
    <w:p w14:paraId="07B5A37C" w14:textId="77777777" w:rsidR="0027471C" w:rsidRPr="00BC5EEF" w:rsidRDefault="0027471C" w:rsidP="0027471C">
      <w:pPr>
        <w:pStyle w:val="NoSpacing"/>
        <w:ind w:left="-360" w:right="-1260"/>
        <w:rPr>
          <w:rFonts w:ascii="Times New Roman" w:hAnsi="Times New Roman" w:cs="Times New Roman"/>
          <w:sz w:val="24"/>
          <w:szCs w:val="24"/>
        </w:rPr>
      </w:pPr>
    </w:p>
    <w:p w14:paraId="5E4D8956" w14:textId="77777777" w:rsidR="0027471C" w:rsidRPr="00BC5EEF" w:rsidRDefault="0027471C" w:rsidP="0027471C">
      <w:pPr>
        <w:pStyle w:val="NoSpacing"/>
        <w:numPr>
          <w:ilvl w:val="0"/>
          <w:numId w:val="13"/>
        </w:numPr>
        <w:ind w:right="-1260"/>
        <w:rPr>
          <w:rFonts w:ascii="Times New Roman" w:hAnsi="Times New Roman" w:cs="Times New Roman"/>
          <w:sz w:val="24"/>
          <w:szCs w:val="24"/>
        </w:rPr>
      </w:pPr>
      <w:r w:rsidRPr="00BC5EEF">
        <w:rPr>
          <w:rFonts w:ascii="Times New Roman" w:hAnsi="Times New Roman" w:cs="Times New Roman"/>
          <w:sz w:val="24"/>
          <w:szCs w:val="24"/>
        </w:rPr>
        <w:t>This course is designed to develop candidates’ research skills and use of APA.</w:t>
      </w:r>
    </w:p>
    <w:p w14:paraId="5F9A9869" w14:textId="77777777" w:rsidR="0027471C" w:rsidRPr="00BC5EEF" w:rsidRDefault="0027471C" w:rsidP="0027471C">
      <w:pPr>
        <w:pStyle w:val="NoSpacing"/>
        <w:ind w:right="-1260"/>
        <w:rPr>
          <w:rFonts w:ascii="Times New Roman" w:hAnsi="Times New Roman" w:cs="Times New Roman"/>
          <w:sz w:val="24"/>
          <w:szCs w:val="24"/>
        </w:rPr>
      </w:pPr>
    </w:p>
    <w:p w14:paraId="48D5CAC3" w14:textId="77777777" w:rsidR="0027471C" w:rsidRDefault="0027471C" w:rsidP="0027471C">
      <w:pPr>
        <w:pStyle w:val="NoSpacing"/>
        <w:ind w:left="-360" w:right="-720" w:hanging="360"/>
        <w:rPr>
          <w:rFonts w:ascii="Times New Roman" w:hAnsi="Times New Roman" w:cs="Times New Roman"/>
          <w:sz w:val="24"/>
          <w:szCs w:val="24"/>
        </w:rPr>
      </w:pPr>
      <w:r w:rsidRPr="00BC5EEF">
        <w:rPr>
          <w:rFonts w:ascii="Times New Roman" w:hAnsi="Times New Roman" w:cs="Times New Roman"/>
          <w:b/>
          <w:sz w:val="24"/>
          <w:szCs w:val="24"/>
        </w:rPr>
        <w:t>Student Learning Outcomes:</w:t>
      </w:r>
      <w:r w:rsidRPr="00BC5EEF">
        <w:rPr>
          <w:rFonts w:ascii="Times New Roman" w:hAnsi="Times New Roman" w:cs="Times New Roman"/>
          <w:sz w:val="24"/>
          <w:szCs w:val="24"/>
        </w:rPr>
        <w:t xml:space="preserve"> By completing this course, candidates will be able to:</w:t>
      </w:r>
    </w:p>
    <w:p w14:paraId="369801A0" w14:textId="77777777" w:rsidR="00117B3C" w:rsidRPr="00BC5EEF" w:rsidRDefault="00117B3C" w:rsidP="0027471C">
      <w:pPr>
        <w:pStyle w:val="NoSpacing"/>
        <w:ind w:left="-360" w:right="-720" w:hanging="360"/>
        <w:rPr>
          <w:rFonts w:ascii="Times New Roman" w:hAnsi="Times New Roman" w:cs="Times New Roman"/>
          <w:sz w:val="24"/>
          <w:szCs w:val="24"/>
        </w:rPr>
      </w:pPr>
    </w:p>
    <w:p w14:paraId="4CD073C7" w14:textId="77777777" w:rsidR="0027471C" w:rsidRPr="00BC5EEF" w:rsidRDefault="0027471C" w:rsidP="0027471C">
      <w:pPr>
        <w:pStyle w:val="NoSpacing"/>
        <w:numPr>
          <w:ilvl w:val="0"/>
          <w:numId w:val="14"/>
        </w:numPr>
        <w:ind w:right="-720"/>
        <w:rPr>
          <w:rFonts w:ascii="Times New Roman" w:hAnsi="Times New Roman" w:cs="Times New Roman"/>
          <w:sz w:val="24"/>
          <w:szCs w:val="24"/>
        </w:rPr>
      </w:pPr>
      <w:r w:rsidRPr="00BC5EEF">
        <w:rPr>
          <w:rFonts w:ascii="Times New Roman" w:hAnsi="Times New Roman" w:cs="Times New Roman"/>
          <w:sz w:val="24"/>
          <w:szCs w:val="24"/>
        </w:rPr>
        <w:t>Candidates will be able to articulate a definition for literacy and explain literacy’s role in society.</w:t>
      </w:r>
    </w:p>
    <w:p w14:paraId="73F68A6F" w14:textId="77777777" w:rsidR="0027471C" w:rsidRPr="00BC5EEF" w:rsidRDefault="0027471C" w:rsidP="0027471C">
      <w:pPr>
        <w:pStyle w:val="NoSpacing"/>
        <w:ind w:left="-360" w:right="-720"/>
        <w:rPr>
          <w:rFonts w:ascii="Times New Roman" w:hAnsi="Times New Roman" w:cs="Times New Roman"/>
          <w:sz w:val="24"/>
          <w:szCs w:val="24"/>
        </w:rPr>
      </w:pPr>
    </w:p>
    <w:p w14:paraId="5429A8CD" w14:textId="77777777" w:rsidR="0027471C" w:rsidRPr="00BC5EEF" w:rsidRDefault="0027471C" w:rsidP="0027471C">
      <w:pPr>
        <w:pStyle w:val="NoSpacing"/>
        <w:numPr>
          <w:ilvl w:val="0"/>
          <w:numId w:val="14"/>
        </w:numPr>
        <w:ind w:right="-720"/>
        <w:rPr>
          <w:rFonts w:ascii="Times New Roman" w:hAnsi="Times New Roman" w:cs="Times New Roman"/>
          <w:sz w:val="24"/>
          <w:szCs w:val="24"/>
        </w:rPr>
      </w:pPr>
      <w:r w:rsidRPr="00BC5EEF">
        <w:rPr>
          <w:rFonts w:ascii="Times New Roman" w:hAnsi="Times New Roman" w:cs="Times New Roman"/>
          <w:sz w:val="24"/>
          <w:szCs w:val="24"/>
        </w:rPr>
        <w:t xml:space="preserve">Candidates will be able to design a classroom that supports literacy instruction. </w:t>
      </w:r>
    </w:p>
    <w:p w14:paraId="5D3DB0A4" w14:textId="77777777" w:rsidR="0027471C" w:rsidRPr="00BC5EEF" w:rsidRDefault="0027471C" w:rsidP="0027471C">
      <w:pPr>
        <w:pStyle w:val="ListParagraph"/>
        <w:rPr>
          <w:rFonts w:ascii="Times New Roman" w:hAnsi="Times New Roman" w:cs="Times New Roman"/>
          <w:sz w:val="24"/>
          <w:szCs w:val="24"/>
        </w:rPr>
      </w:pPr>
    </w:p>
    <w:p w14:paraId="22AE5A33" w14:textId="77777777" w:rsidR="0027471C" w:rsidRPr="00BC5EEF" w:rsidRDefault="0027471C" w:rsidP="0027471C">
      <w:pPr>
        <w:pStyle w:val="NoSpacing"/>
        <w:numPr>
          <w:ilvl w:val="0"/>
          <w:numId w:val="14"/>
        </w:numPr>
        <w:ind w:right="-720"/>
        <w:rPr>
          <w:rFonts w:ascii="Times New Roman" w:hAnsi="Times New Roman" w:cs="Times New Roman"/>
          <w:sz w:val="24"/>
          <w:szCs w:val="24"/>
        </w:rPr>
      </w:pPr>
      <w:r w:rsidRPr="00BC5EEF">
        <w:rPr>
          <w:rFonts w:ascii="Times New Roman" w:hAnsi="Times New Roman" w:cs="Times New Roman"/>
          <w:sz w:val="24"/>
          <w:szCs w:val="24"/>
        </w:rPr>
        <w:t>Candidates will engage research to form and then articulate their beliefs regarding a variety of literacy topics.</w:t>
      </w:r>
    </w:p>
    <w:p w14:paraId="15C7091B" w14:textId="77777777" w:rsidR="0027471C" w:rsidRPr="00BC5EEF" w:rsidRDefault="0027471C" w:rsidP="0027471C">
      <w:pPr>
        <w:pStyle w:val="ListParagraph"/>
        <w:rPr>
          <w:rFonts w:ascii="Times New Roman" w:hAnsi="Times New Roman" w:cs="Times New Roman"/>
          <w:sz w:val="24"/>
          <w:szCs w:val="24"/>
        </w:rPr>
      </w:pPr>
    </w:p>
    <w:tbl>
      <w:tblPr>
        <w:tblStyle w:val="TableGrid"/>
        <w:tblW w:w="13855" w:type="dxa"/>
        <w:tblInd w:w="-905" w:type="dxa"/>
        <w:tblLook w:val="04A0" w:firstRow="1" w:lastRow="0" w:firstColumn="1" w:lastColumn="0" w:noHBand="0" w:noVBand="1"/>
      </w:tblPr>
      <w:tblGrid>
        <w:gridCol w:w="1011"/>
        <w:gridCol w:w="1259"/>
        <w:gridCol w:w="4737"/>
        <w:gridCol w:w="1235"/>
        <w:gridCol w:w="1486"/>
        <w:gridCol w:w="1494"/>
        <w:gridCol w:w="1261"/>
        <w:gridCol w:w="1372"/>
      </w:tblGrid>
      <w:tr w:rsidR="0006768B" w:rsidRPr="003B40BF" w14:paraId="05EFC817" w14:textId="77777777" w:rsidTr="0006768B">
        <w:tc>
          <w:tcPr>
            <w:tcW w:w="1012" w:type="dxa"/>
          </w:tcPr>
          <w:p w14:paraId="1D739476" w14:textId="485CFE3A" w:rsidR="0006768B" w:rsidRPr="003B40BF" w:rsidRDefault="0006768B" w:rsidP="0027471C">
            <w:pPr>
              <w:pStyle w:val="NoSpacing"/>
              <w:ind w:right="-18"/>
              <w:jc w:val="center"/>
              <w:rPr>
                <w:rFonts w:ascii="Times New Roman" w:hAnsi="Times New Roman" w:cs="Times New Roman"/>
                <w:b/>
                <w:sz w:val="20"/>
                <w:szCs w:val="20"/>
              </w:rPr>
            </w:pPr>
            <w:r w:rsidRPr="003B40BF">
              <w:rPr>
                <w:rFonts w:ascii="Times New Roman" w:hAnsi="Times New Roman" w:cs="Times New Roman"/>
                <w:b/>
                <w:sz w:val="20"/>
                <w:szCs w:val="20"/>
              </w:rPr>
              <w:t>Student Learning Outcome</w:t>
            </w:r>
          </w:p>
        </w:tc>
        <w:tc>
          <w:tcPr>
            <w:tcW w:w="1262" w:type="dxa"/>
          </w:tcPr>
          <w:p w14:paraId="0FB51B97" w14:textId="6451493D" w:rsidR="0006768B" w:rsidRPr="003B40BF" w:rsidRDefault="0006768B" w:rsidP="0027471C">
            <w:pPr>
              <w:pStyle w:val="NoSpacing"/>
              <w:ind w:right="-18"/>
              <w:jc w:val="center"/>
              <w:rPr>
                <w:rFonts w:ascii="Times New Roman" w:hAnsi="Times New Roman" w:cs="Times New Roman"/>
                <w:b/>
                <w:sz w:val="20"/>
                <w:szCs w:val="20"/>
              </w:rPr>
            </w:pPr>
            <w:r w:rsidRPr="003B40BF">
              <w:rPr>
                <w:rFonts w:ascii="Times New Roman" w:hAnsi="Times New Roman" w:cs="Times New Roman"/>
                <w:b/>
                <w:sz w:val="20"/>
                <w:szCs w:val="20"/>
              </w:rPr>
              <w:t>Major Assignment</w:t>
            </w:r>
          </w:p>
        </w:tc>
        <w:tc>
          <w:tcPr>
            <w:tcW w:w="5006" w:type="dxa"/>
          </w:tcPr>
          <w:p w14:paraId="31F02DF9" w14:textId="77777777" w:rsidR="0006768B" w:rsidRPr="003B40BF" w:rsidRDefault="0006768B" w:rsidP="0027471C">
            <w:pPr>
              <w:pStyle w:val="NoSpacing"/>
              <w:ind w:right="-720"/>
              <w:jc w:val="center"/>
              <w:rPr>
                <w:rFonts w:ascii="Times New Roman" w:hAnsi="Times New Roman" w:cs="Times New Roman"/>
                <w:b/>
                <w:sz w:val="20"/>
                <w:szCs w:val="20"/>
              </w:rPr>
            </w:pPr>
            <w:r w:rsidRPr="003B40BF">
              <w:rPr>
                <w:rFonts w:ascii="Times New Roman" w:hAnsi="Times New Roman" w:cs="Times New Roman"/>
                <w:b/>
                <w:sz w:val="20"/>
                <w:szCs w:val="20"/>
              </w:rPr>
              <w:t>Read to Succeed Competency</w:t>
            </w:r>
          </w:p>
        </w:tc>
        <w:tc>
          <w:tcPr>
            <w:tcW w:w="1247" w:type="dxa"/>
          </w:tcPr>
          <w:p w14:paraId="3261875C" w14:textId="72A1C8D3" w:rsidR="0006768B" w:rsidRPr="003B40BF" w:rsidRDefault="00E70C51" w:rsidP="00553085">
            <w:pPr>
              <w:pStyle w:val="NoSpacing"/>
              <w:jc w:val="center"/>
              <w:rPr>
                <w:rFonts w:ascii="Times New Roman" w:hAnsi="Times New Roman" w:cs="Times New Roman"/>
                <w:b/>
                <w:sz w:val="20"/>
                <w:szCs w:val="20"/>
              </w:rPr>
            </w:pPr>
            <w:hyperlink r:id="rId9" w:history="1">
              <w:r w:rsidR="0006768B">
                <w:rPr>
                  <w:rStyle w:val="Hyperlink"/>
                  <w:rFonts w:ascii="Times New Roman" w:hAnsi="Times New Roman" w:cs="Times New Roman"/>
                  <w:b/>
                  <w:sz w:val="20"/>
                  <w:szCs w:val="20"/>
                </w:rPr>
                <w:t>NCTE</w:t>
              </w:r>
              <w:r w:rsidR="0006768B" w:rsidRPr="00553085">
                <w:rPr>
                  <w:rStyle w:val="Hyperlink"/>
                  <w:rFonts w:ascii="Times New Roman" w:hAnsi="Times New Roman" w:cs="Times New Roman"/>
                  <w:b/>
                  <w:sz w:val="20"/>
                  <w:szCs w:val="20"/>
                </w:rPr>
                <w:t xml:space="preserve"> Standards</w:t>
              </w:r>
            </w:hyperlink>
          </w:p>
        </w:tc>
        <w:tc>
          <w:tcPr>
            <w:tcW w:w="1507" w:type="dxa"/>
          </w:tcPr>
          <w:p w14:paraId="0732FBF9" w14:textId="4A7D602F" w:rsidR="0006768B" w:rsidRPr="003B40BF" w:rsidRDefault="00E70C51" w:rsidP="0027471C">
            <w:pPr>
              <w:pStyle w:val="NoSpacing"/>
              <w:jc w:val="center"/>
              <w:rPr>
                <w:rFonts w:ascii="Times New Roman" w:hAnsi="Times New Roman" w:cs="Times New Roman"/>
                <w:b/>
                <w:sz w:val="20"/>
                <w:szCs w:val="20"/>
              </w:rPr>
            </w:pPr>
            <w:hyperlink r:id="rId10" w:history="1">
              <w:r w:rsidR="0006768B" w:rsidRPr="00553085">
                <w:rPr>
                  <w:rStyle w:val="Hyperlink"/>
                  <w:rFonts w:ascii="Times New Roman" w:hAnsi="Times New Roman" w:cs="Times New Roman"/>
                  <w:b/>
                  <w:sz w:val="20"/>
                  <w:szCs w:val="20"/>
                </w:rPr>
                <w:t>SCOE Conceptual Framework</w:t>
              </w:r>
            </w:hyperlink>
          </w:p>
        </w:tc>
        <w:tc>
          <w:tcPr>
            <w:tcW w:w="1494" w:type="dxa"/>
          </w:tcPr>
          <w:p w14:paraId="651662AC" w14:textId="0D8D51E8" w:rsidR="0006768B" w:rsidRPr="003B40BF" w:rsidRDefault="00E70C51" w:rsidP="0027471C">
            <w:pPr>
              <w:pStyle w:val="NoSpacing"/>
              <w:jc w:val="center"/>
              <w:rPr>
                <w:rFonts w:ascii="Times New Roman" w:hAnsi="Times New Roman" w:cs="Times New Roman"/>
                <w:b/>
                <w:sz w:val="20"/>
                <w:szCs w:val="20"/>
              </w:rPr>
            </w:pPr>
            <w:hyperlink r:id="rId11" w:history="1">
              <w:proofErr w:type="spellStart"/>
              <w:r w:rsidR="0006768B" w:rsidRPr="005C32B1">
                <w:rPr>
                  <w:rStyle w:val="Hyperlink"/>
                  <w:rFonts w:ascii="Times New Roman" w:hAnsi="Times New Roman" w:cs="Times New Roman"/>
                  <w:b/>
                  <w:sz w:val="20"/>
                  <w:szCs w:val="20"/>
                </w:rPr>
                <w:t>InTASC</w:t>
              </w:r>
              <w:proofErr w:type="spellEnd"/>
              <w:r w:rsidR="0006768B" w:rsidRPr="005C32B1">
                <w:rPr>
                  <w:rStyle w:val="Hyperlink"/>
                  <w:rFonts w:ascii="Times New Roman" w:hAnsi="Times New Roman" w:cs="Times New Roman"/>
                  <w:b/>
                  <w:sz w:val="20"/>
                  <w:szCs w:val="20"/>
                </w:rPr>
                <w:t xml:space="preserve"> Standards</w:t>
              </w:r>
            </w:hyperlink>
          </w:p>
        </w:tc>
        <w:tc>
          <w:tcPr>
            <w:tcW w:w="1161" w:type="dxa"/>
          </w:tcPr>
          <w:p w14:paraId="27976386" w14:textId="77777777" w:rsidR="0006768B" w:rsidRDefault="00E70C51" w:rsidP="0027471C">
            <w:pPr>
              <w:pStyle w:val="NoSpacing"/>
              <w:jc w:val="center"/>
              <w:rPr>
                <w:rStyle w:val="Hyperlink"/>
                <w:rFonts w:ascii="Times New Roman" w:hAnsi="Times New Roman" w:cs="Times New Roman"/>
                <w:b/>
                <w:sz w:val="20"/>
                <w:szCs w:val="20"/>
              </w:rPr>
            </w:pPr>
            <w:hyperlink r:id="rId12" w:history="1">
              <w:r w:rsidR="002245BA" w:rsidRPr="002245BA">
                <w:rPr>
                  <w:rStyle w:val="Hyperlink"/>
                  <w:rFonts w:ascii="Times New Roman" w:hAnsi="Times New Roman" w:cs="Times New Roman"/>
                  <w:b/>
                  <w:sz w:val="20"/>
                  <w:szCs w:val="20"/>
                </w:rPr>
                <w:t>SC Teaching Standards</w:t>
              </w:r>
            </w:hyperlink>
          </w:p>
          <w:p w14:paraId="2A7A06C4" w14:textId="10151F1D" w:rsidR="006D0926" w:rsidRPr="003B40BF" w:rsidRDefault="006D0926" w:rsidP="0027471C">
            <w:pPr>
              <w:pStyle w:val="NoSpacing"/>
              <w:jc w:val="center"/>
              <w:rPr>
                <w:rFonts w:ascii="Times New Roman" w:hAnsi="Times New Roman" w:cs="Times New Roman"/>
                <w:b/>
                <w:sz w:val="20"/>
                <w:szCs w:val="20"/>
              </w:rPr>
            </w:pPr>
          </w:p>
        </w:tc>
        <w:tc>
          <w:tcPr>
            <w:tcW w:w="1166" w:type="dxa"/>
          </w:tcPr>
          <w:p w14:paraId="6620732F" w14:textId="027BAE67" w:rsidR="0006768B" w:rsidRPr="003B40BF" w:rsidRDefault="00DD776E" w:rsidP="0027471C">
            <w:pPr>
              <w:pStyle w:val="NoSpacing"/>
              <w:jc w:val="center"/>
              <w:rPr>
                <w:rFonts w:ascii="Times New Roman" w:hAnsi="Times New Roman" w:cs="Times New Roman"/>
                <w:b/>
                <w:sz w:val="20"/>
                <w:szCs w:val="20"/>
              </w:rPr>
            </w:pPr>
            <w:r w:rsidRPr="00064CB4">
              <w:rPr>
                <w:rFonts w:ascii="Times New Roman" w:hAnsi="Times New Roman" w:cs="Times New Roman"/>
                <w:b/>
                <w:color w:val="2E74B5" w:themeColor="accent1" w:themeShade="BF"/>
                <w:sz w:val="20"/>
                <w:szCs w:val="20"/>
              </w:rPr>
              <w:t>Expanded Adept</w:t>
            </w:r>
          </w:p>
        </w:tc>
      </w:tr>
      <w:tr w:rsidR="0006768B" w:rsidRPr="003B40BF" w14:paraId="3BC6F653" w14:textId="77777777" w:rsidTr="0006768B">
        <w:tc>
          <w:tcPr>
            <w:tcW w:w="1012" w:type="dxa"/>
          </w:tcPr>
          <w:p w14:paraId="5853C866" w14:textId="5C5E7A7B" w:rsidR="0006768B" w:rsidRPr="003B40BF" w:rsidRDefault="0006768B" w:rsidP="003B40BF">
            <w:pPr>
              <w:pStyle w:val="NoSpacing"/>
              <w:ind w:right="-18"/>
              <w:rPr>
                <w:rFonts w:ascii="Times New Roman" w:hAnsi="Times New Roman" w:cs="Times New Roman"/>
                <w:sz w:val="20"/>
                <w:szCs w:val="20"/>
              </w:rPr>
            </w:pPr>
            <w:r w:rsidRPr="003B40BF">
              <w:rPr>
                <w:rFonts w:ascii="Times New Roman" w:hAnsi="Times New Roman" w:cs="Times New Roman"/>
                <w:sz w:val="20"/>
                <w:szCs w:val="20"/>
              </w:rPr>
              <w:t>1</w:t>
            </w:r>
          </w:p>
        </w:tc>
        <w:tc>
          <w:tcPr>
            <w:tcW w:w="1262" w:type="dxa"/>
          </w:tcPr>
          <w:p w14:paraId="5ADBD10D" w14:textId="76132A89" w:rsidR="0006768B" w:rsidRPr="003B40BF" w:rsidRDefault="0006768B" w:rsidP="0027471C">
            <w:pPr>
              <w:pStyle w:val="NoSpacing"/>
              <w:ind w:right="-18"/>
              <w:jc w:val="center"/>
              <w:rPr>
                <w:rFonts w:ascii="Times New Roman" w:hAnsi="Times New Roman" w:cs="Times New Roman"/>
                <w:sz w:val="20"/>
                <w:szCs w:val="20"/>
              </w:rPr>
            </w:pPr>
            <w:r w:rsidRPr="003B40BF">
              <w:rPr>
                <w:rFonts w:ascii="Times New Roman" w:hAnsi="Times New Roman" w:cs="Times New Roman"/>
                <w:sz w:val="20"/>
                <w:szCs w:val="20"/>
              </w:rPr>
              <w:t>Foundations of Literacy Paper</w:t>
            </w:r>
          </w:p>
        </w:tc>
        <w:tc>
          <w:tcPr>
            <w:tcW w:w="5006" w:type="dxa"/>
          </w:tcPr>
          <w:p w14:paraId="341E3369" w14:textId="3E1AD2E5"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1.1: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p w14:paraId="05A7217C" w14:textId="77777777" w:rsidR="0006768B" w:rsidRPr="003B40BF" w:rsidRDefault="0006768B" w:rsidP="00134D9D">
            <w:pPr>
              <w:pStyle w:val="NoSpacing"/>
              <w:ind w:right="-720"/>
              <w:rPr>
                <w:rFonts w:ascii="Times New Roman" w:hAnsi="Times New Roman" w:cs="Times New Roman"/>
                <w:b/>
                <w:sz w:val="20"/>
                <w:szCs w:val="20"/>
              </w:rPr>
            </w:pPr>
          </w:p>
          <w:p w14:paraId="77BC3975"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2.3: Use a wide range of texts (e.g., narrative, informational, expository, and poetry) from traditional print, digital, and online resources, taking into consideration the students’ background knowledge and academic ability.</w:t>
            </w:r>
          </w:p>
          <w:p w14:paraId="0AF52C2D" w14:textId="77777777" w:rsidR="0006768B" w:rsidRPr="003B40BF" w:rsidRDefault="0006768B" w:rsidP="00134D9D">
            <w:pPr>
              <w:pStyle w:val="NoSpacing"/>
              <w:ind w:right="-720"/>
              <w:rPr>
                <w:rFonts w:ascii="Times New Roman" w:hAnsi="Times New Roman" w:cs="Times New Roman"/>
                <w:b/>
                <w:sz w:val="20"/>
                <w:szCs w:val="20"/>
              </w:rPr>
            </w:pPr>
          </w:p>
          <w:p w14:paraId="7AAC78C2"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6.1: Demonstrate foundational knowledge of adult learning theories and related research about organizational change, professional development, and school culture.</w:t>
            </w:r>
          </w:p>
          <w:p w14:paraId="45A1B671" w14:textId="77777777" w:rsidR="0006768B" w:rsidRPr="003B40BF" w:rsidRDefault="0006768B" w:rsidP="00134D9D">
            <w:pPr>
              <w:pStyle w:val="NoSpacing"/>
              <w:ind w:right="-720"/>
              <w:rPr>
                <w:rFonts w:ascii="Times New Roman" w:hAnsi="Times New Roman" w:cs="Times New Roman"/>
                <w:b/>
                <w:sz w:val="20"/>
                <w:szCs w:val="20"/>
              </w:rPr>
            </w:pPr>
          </w:p>
        </w:tc>
        <w:tc>
          <w:tcPr>
            <w:tcW w:w="1247" w:type="dxa"/>
          </w:tcPr>
          <w:p w14:paraId="124F4AB4" w14:textId="06F18548"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 Element 1</w:t>
            </w:r>
          </w:p>
          <w:p w14:paraId="02564FDD"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 Element 2</w:t>
            </w:r>
          </w:p>
          <w:p w14:paraId="1BF02834"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2: Element 3</w:t>
            </w:r>
          </w:p>
          <w:p w14:paraId="30C3CB8C" w14:textId="67430CCF"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6: Element 2</w:t>
            </w:r>
          </w:p>
        </w:tc>
        <w:tc>
          <w:tcPr>
            <w:tcW w:w="1507" w:type="dxa"/>
          </w:tcPr>
          <w:p w14:paraId="3E4797E4" w14:textId="6292B201"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1.1</w:t>
            </w:r>
          </w:p>
          <w:p w14:paraId="7A62B2A1" w14:textId="5DE2A78B" w:rsidR="0006768B" w:rsidRPr="00CE47C5"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1.2</w:t>
            </w:r>
          </w:p>
        </w:tc>
        <w:tc>
          <w:tcPr>
            <w:tcW w:w="1494" w:type="dxa"/>
          </w:tcPr>
          <w:p w14:paraId="28245014" w14:textId="627048DA"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 xml:space="preserve">Grouping Students Standard 3 </w:t>
            </w:r>
          </w:p>
          <w:p w14:paraId="717749A1" w14:textId="40A4BF31" w:rsidR="0006768B" w:rsidRDefault="0006768B" w:rsidP="004E56EF">
            <w:pPr>
              <w:pStyle w:val="NoSpacing"/>
              <w:rPr>
                <w:rFonts w:ascii="Times New Roman" w:hAnsi="Times New Roman" w:cs="Times New Roman"/>
                <w:sz w:val="20"/>
                <w:szCs w:val="20"/>
              </w:rPr>
            </w:pPr>
            <w:r>
              <w:rPr>
                <w:rFonts w:ascii="Times New Roman" w:hAnsi="Times New Roman" w:cs="Times New Roman"/>
                <w:sz w:val="20"/>
                <w:szCs w:val="20"/>
              </w:rPr>
              <w:t>Expectations Standards 1, 2 &amp; 3. Environment Standard 1, 2, &amp; 3</w:t>
            </w:r>
          </w:p>
          <w:p w14:paraId="76D15DB8" w14:textId="77777777" w:rsidR="0006768B" w:rsidRDefault="0006768B" w:rsidP="00145024">
            <w:pPr>
              <w:pStyle w:val="NoSpacing"/>
              <w:rPr>
                <w:rFonts w:ascii="Times New Roman" w:hAnsi="Times New Roman" w:cs="Times New Roman"/>
                <w:sz w:val="20"/>
                <w:szCs w:val="20"/>
              </w:rPr>
            </w:pPr>
            <w:r>
              <w:rPr>
                <w:rFonts w:ascii="Times New Roman" w:hAnsi="Times New Roman" w:cs="Times New Roman"/>
                <w:sz w:val="20"/>
                <w:szCs w:val="20"/>
              </w:rPr>
              <w:t>Growing and Developing Professionally Standards 9&amp; 10.</w:t>
            </w:r>
          </w:p>
          <w:p w14:paraId="397A750C" w14:textId="6286B5D6" w:rsidR="0006768B" w:rsidRPr="00E10644" w:rsidRDefault="0006768B" w:rsidP="004A6AB9">
            <w:pPr>
              <w:pStyle w:val="NoSpacing"/>
              <w:rPr>
                <w:rFonts w:ascii="Times New Roman" w:hAnsi="Times New Roman" w:cs="Times New Roman"/>
                <w:sz w:val="20"/>
                <w:szCs w:val="20"/>
              </w:rPr>
            </w:pPr>
            <w:r>
              <w:rPr>
                <w:rFonts w:ascii="Times New Roman" w:hAnsi="Times New Roman" w:cs="Times New Roman"/>
                <w:sz w:val="20"/>
                <w:szCs w:val="20"/>
              </w:rPr>
              <w:t>Community Involvement Standards 9, &amp; 10.</w:t>
            </w:r>
          </w:p>
        </w:tc>
        <w:tc>
          <w:tcPr>
            <w:tcW w:w="1161" w:type="dxa"/>
          </w:tcPr>
          <w:p w14:paraId="231B9C17" w14:textId="77777777" w:rsidR="0006768B" w:rsidRPr="00E10644" w:rsidRDefault="0006768B" w:rsidP="00E10644">
            <w:pPr>
              <w:pStyle w:val="NoSpacing"/>
              <w:rPr>
                <w:rFonts w:ascii="Times New Roman" w:hAnsi="Times New Roman" w:cs="Times New Roman"/>
                <w:sz w:val="20"/>
                <w:szCs w:val="20"/>
              </w:rPr>
            </w:pPr>
          </w:p>
        </w:tc>
        <w:tc>
          <w:tcPr>
            <w:tcW w:w="1166" w:type="dxa"/>
          </w:tcPr>
          <w:p w14:paraId="5C679ACF" w14:textId="77777777" w:rsidR="0006768B" w:rsidRDefault="00A81AB9" w:rsidP="00DD776E">
            <w:pPr>
              <w:pStyle w:val="NoSpacing"/>
              <w:rPr>
                <w:rFonts w:ascii="Times New Roman" w:hAnsi="Times New Roman" w:cs="Times New Roman"/>
                <w:sz w:val="20"/>
                <w:szCs w:val="20"/>
              </w:rPr>
            </w:pPr>
            <w:r>
              <w:rPr>
                <w:rFonts w:ascii="Times New Roman" w:hAnsi="Times New Roman" w:cs="Times New Roman"/>
                <w:sz w:val="20"/>
                <w:szCs w:val="20"/>
              </w:rPr>
              <w:t>Instruction 8.0 Grouping Students</w:t>
            </w:r>
          </w:p>
          <w:p w14:paraId="70BA14EB" w14:textId="77777777" w:rsidR="00A81AB9" w:rsidRDefault="00A81AB9" w:rsidP="00DD776E">
            <w:pPr>
              <w:pStyle w:val="NoSpacing"/>
              <w:rPr>
                <w:rFonts w:ascii="Times New Roman" w:hAnsi="Times New Roman" w:cs="Times New Roman"/>
                <w:sz w:val="20"/>
                <w:szCs w:val="20"/>
              </w:rPr>
            </w:pPr>
          </w:p>
          <w:p w14:paraId="57631B80" w14:textId="77777777" w:rsidR="00A81AB9" w:rsidRDefault="00A81AB9" w:rsidP="00DD776E">
            <w:pPr>
              <w:pStyle w:val="NoSpacing"/>
              <w:rPr>
                <w:rFonts w:ascii="Times New Roman" w:hAnsi="Times New Roman" w:cs="Times New Roman"/>
                <w:sz w:val="20"/>
                <w:szCs w:val="20"/>
              </w:rPr>
            </w:pPr>
            <w:r>
              <w:rPr>
                <w:rFonts w:ascii="Times New Roman" w:hAnsi="Times New Roman" w:cs="Times New Roman"/>
                <w:sz w:val="20"/>
                <w:szCs w:val="20"/>
              </w:rPr>
              <w:t>Instruction 16.1 Expectations</w:t>
            </w:r>
          </w:p>
          <w:p w14:paraId="24866C73" w14:textId="77777777" w:rsidR="008805F1" w:rsidRDefault="008805F1" w:rsidP="00DD776E">
            <w:pPr>
              <w:pStyle w:val="NoSpacing"/>
              <w:rPr>
                <w:rFonts w:ascii="Times New Roman" w:hAnsi="Times New Roman" w:cs="Times New Roman"/>
                <w:sz w:val="20"/>
                <w:szCs w:val="20"/>
              </w:rPr>
            </w:pPr>
          </w:p>
          <w:p w14:paraId="38CD6FAA" w14:textId="77777777" w:rsidR="008805F1" w:rsidRDefault="008805F1" w:rsidP="00DD776E">
            <w:pPr>
              <w:pStyle w:val="NoSpacing"/>
              <w:rPr>
                <w:rFonts w:ascii="Times New Roman" w:hAnsi="Times New Roman" w:cs="Times New Roman"/>
                <w:sz w:val="20"/>
                <w:szCs w:val="20"/>
              </w:rPr>
            </w:pPr>
            <w:r>
              <w:rPr>
                <w:rFonts w:ascii="Times New Roman" w:hAnsi="Times New Roman" w:cs="Times New Roman"/>
                <w:sz w:val="20"/>
                <w:szCs w:val="20"/>
              </w:rPr>
              <w:t xml:space="preserve">Instruction </w:t>
            </w:r>
          </w:p>
          <w:p w14:paraId="67E0F294" w14:textId="74893D76" w:rsidR="008805F1" w:rsidRPr="00E10644" w:rsidRDefault="008805F1" w:rsidP="00DD776E">
            <w:pPr>
              <w:pStyle w:val="NoSpacing"/>
              <w:rPr>
                <w:rFonts w:ascii="Times New Roman" w:hAnsi="Times New Roman" w:cs="Times New Roman"/>
                <w:sz w:val="20"/>
                <w:szCs w:val="20"/>
              </w:rPr>
            </w:pPr>
            <w:r>
              <w:rPr>
                <w:rFonts w:ascii="Times New Roman" w:hAnsi="Times New Roman" w:cs="Times New Roman"/>
                <w:sz w:val="20"/>
                <w:szCs w:val="20"/>
              </w:rPr>
              <w:t>2.1, 2.2, 2.3 Motivating students</w:t>
            </w:r>
          </w:p>
        </w:tc>
      </w:tr>
      <w:tr w:rsidR="0006768B" w:rsidRPr="003B40BF" w14:paraId="15A9A2F2" w14:textId="77777777" w:rsidTr="0006768B">
        <w:tc>
          <w:tcPr>
            <w:tcW w:w="1012" w:type="dxa"/>
          </w:tcPr>
          <w:p w14:paraId="0DC1066B" w14:textId="1420CEF5" w:rsidR="0006768B" w:rsidRPr="003B40BF" w:rsidRDefault="0006768B" w:rsidP="003B40BF">
            <w:pPr>
              <w:pStyle w:val="NoSpacing"/>
              <w:ind w:right="-18"/>
              <w:rPr>
                <w:rFonts w:ascii="Times New Roman" w:hAnsi="Times New Roman" w:cs="Times New Roman"/>
                <w:sz w:val="20"/>
                <w:szCs w:val="20"/>
              </w:rPr>
            </w:pPr>
            <w:r w:rsidRPr="003B40BF">
              <w:rPr>
                <w:rFonts w:ascii="Times New Roman" w:hAnsi="Times New Roman" w:cs="Times New Roman"/>
                <w:sz w:val="20"/>
                <w:szCs w:val="20"/>
              </w:rPr>
              <w:lastRenderedPageBreak/>
              <w:t>2</w:t>
            </w:r>
          </w:p>
        </w:tc>
        <w:tc>
          <w:tcPr>
            <w:tcW w:w="1262" w:type="dxa"/>
          </w:tcPr>
          <w:p w14:paraId="0A8ACB85" w14:textId="77777777" w:rsidR="0006768B" w:rsidRDefault="0006768B" w:rsidP="0027471C">
            <w:pPr>
              <w:pStyle w:val="NoSpacing"/>
              <w:ind w:right="-18"/>
              <w:jc w:val="center"/>
              <w:rPr>
                <w:rFonts w:ascii="Times New Roman" w:hAnsi="Times New Roman" w:cs="Times New Roman"/>
                <w:sz w:val="20"/>
                <w:szCs w:val="20"/>
              </w:rPr>
            </w:pPr>
            <w:r w:rsidRPr="003B40BF">
              <w:rPr>
                <w:rFonts w:ascii="Times New Roman" w:hAnsi="Times New Roman" w:cs="Times New Roman"/>
                <w:sz w:val="20"/>
                <w:szCs w:val="20"/>
              </w:rPr>
              <w:t>Classroom Design</w:t>
            </w:r>
          </w:p>
          <w:p w14:paraId="09AE63CB" w14:textId="77777777" w:rsidR="0006768B" w:rsidRDefault="0006768B" w:rsidP="0027471C">
            <w:pPr>
              <w:pStyle w:val="NoSpacing"/>
              <w:ind w:right="-18"/>
              <w:jc w:val="center"/>
              <w:rPr>
                <w:rFonts w:ascii="Times New Roman" w:hAnsi="Times New Roman" w:cs="Times New Roman"/>
                <w:sz w:val="20"/>
                <w:szCs w:val="20"/>
              </w:rPr>
            </w:pPr>
          </w:p>
          <w:p w14:paraId="02371840" w14:textId="77777777" w:rsidR="0006768B" w:rsidRDefault="0006768B" w:rsidP="0027471C">
            <w:pPr>
              <w:pStyle w:val="NoSpacing"/>
              <w:ind w:right="-18"/>
              <w:jc w:val="center"/>
              <w:rPr>
                <w:rFonts w:ascii="Times New Roman" w:hAnsi="Times New Roman" w:cs="Times New Roman"/>
                <w:sz w:val="20"/>
                <w:szCs w:val="20"/>
              </w:rPr>
            </w:pPr>
          </w:p>
          <w:p w14:paraId="16A9F6E4" w14:textId="77777777" w:rsidR="0006768B" w:rsidRDefault="0006768B" w:rsidP="0027471C">
            <w:pPr>
              <w:pStyle w:val="NoSpacing"/>
              <w:ind w:right="-18"/>
              <w:jc w:val="center"/>
              <w:rPr>
                <w:rFonts w:ascii="Times New Roman" w:hAnsi="Times New Roman" w:cs="Times New Roman"/>
                <w:sz w:val="20"/>
                <w:szCs w:val="20"/>
              </w:rPr>
            </w:pPr>
          </w:p>
          <w:p w14:paraId="5AE4B0D5" w14:textId="11713FAE" w:rsidR="0006768B" w:rsidRPr="003B40BF" w:rsidRDefault="0006768B" w:rsidP="0027471C">
            <w:pPr>
              <w:pStyle w:val="NoSpacing"/>
              <w:ind w:right="-18"/>
              <w:jc w:val="center"/>
              <w:rPr>
                <w:rFonts w:ascii="Times New Roman" w:hAnsi="Times New Roman" w:cs="Times New Roman"/>
                <w:sz w:val="20"/>
                <w:szCs w:val="20"/>
              </w:rPr>
            </w:pPr>
            <w:r>
              <w:rPr>
                <w:rFonts w:ascii="Times New Roman" w:hAnsi="Times New Roman" w:cs="Times New Roman"/>
                <w:sz w:val="20"/>
                <w:szCs w:val="20"/>
              </w:rPr>
              <w:t>Lesson Plan Assignment</w:t>
            </w:r>
          </w:p>
        </w:tc>
        <w:tc>
          <w:tcPr>
            <w:tcW w:w="5006" w:type="dxa"/>
          </w:tcPr>
          <w:p w14:paraId="1260BDB0"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5.1: Design the physical environment to optimize students’ use of traditional print, digital, and online resources in reading and writing instruction.</w:t>
            </w:r>
          </w:p>
          <w:p w14:paraId="2459C867" w14:textId="77777777" w:rsidR="0006768B" w:rsidRPr="003B40BF" w:rsidRDefault="0006768B" w:rsidP="00134D9D">
            <w:pPr>
              <w:pStyle w:val="NoSpacing"/>
              <w:ind w:right="-720"/>
              <w:rPr>
                <w:rFonts w:ascii="Times New Roman" w:hAnsi="Times New Roman" w:cs="Times New Roman"/>
                <w:b/>
                <w:sz w:val="20"/>
                <w:szCs w:val="20"/>
              </w:rPr>
            </w:pPr>
          </w:p>
          <w:p w14:paraId="2369EB7D"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5.2: Design a social environment that is low risk and includes choice, motivation, and scaffolded support to optimize students’ opportunities for learning to read and write.</w:t>
            </w:r>
          </w:p>
          <w:p w14:paraId="317BEC9C" w14:textId="77777777" w:rsidR="0006768B" w:rsidRPr="003B40BF" w:rsidRDefault="0006768B" w:rsidP="00134D9D">
            <w:pPr>
              <w:pStyle w:val="NoSpacing"/>
              <w:ind w:right="-720"/>
              <w:rPr>
                <w:rFonts w:ascii="Times New Roman" w:hAnsi="Times New Roman" w:cs="Times New Roman"/>
                <w:b/>
                <w:sz w:val="20"/>
                <w:szCs w:val="20"/>
              </w:rPr>
            </w:pPr>
          </w:p>
          <w:p w14:paraId="7A30DA1C"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5.3: Use routines to support reading and writing instruction (e.g., time allocation, transitions from one activity to another; discussions, and peer feedback).</w:t>
            </w:r>
          </w:p>
          <w:p w14:paraId="3F2C6247" w14:textId="77777777" w:rsidR="0006768B" w:rsidRPr="003B40BF" w:rsidRDefault="0006768B" w:rsidP="00134D9D">
            <w:pPr>
              <w:pStyle w:val="NoSpacing"/>
              <w:ind w:right="-720"/>
              <w:rPr>
                <w:rFonts w:ascii="Times New Roman" w:hAnsi="Times New Roman" w:cs="Times New Roman"/>
                <w:b/>
                <w:sz w:val="20"/>
                <w:szCs w:val="20"/>
              </w:rPr>
            </w:pPr>
          </w:p>
          <w:p w14:paraId="24C30C3F"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5.4: Use a variety of classroom configurations (i.e., whole class, small group, and individual) to differentiate instruction.</w:t>
            </w:r>
          </w:p>
          <w:p w14:paraId="69B9872E" w14:textId="77777777" w:rsidR="0006768B" w:rsidRPr="003B40BF" w:rsidRDefault="0006768B" w:rsidP="00134D9D">
            <w:pPr>
              <w:pStyle w:val="NoSpacing"/>
              <w:ind w:right="-720"/>
              <w:rPr>
                <w:rFonts w:ascii="Times New Roman" w:hAnsi="Times New Roman" w:cs="Times New Roman"/>
                <w:b/>
                <w:sz w:val="20"/>
                <w:szCs w:val="20"/>
              </w:rPr>
            </w:pPr>
          </w:p>
        </w:tc>
        <w:tc>
          <w:tcPr>
            <w:tcW w:w="1247" w:type="dxa"/>
          </w:tcPr>
          <w:p w14:paraId="454FA50C" w14:textId="67A63BCA"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5: Element 2</w:t>
            </w:r>
          </w:p>
        </w:tc>
        <w:tc>
          <w:tcPr>
            <w:tcW w:w="1507" w:type="dxa"/>
          </w:tcPr>
          <w:p w14:paraId="2619660C" w14:textId="62648503"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1.1</w:t>
            </w:r>
          </w:p>
          <w:p w14:paraId="3A141C34"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1.4</w:t>
            </w:r>
          </w:p>
          <w:p w14:paraId="308AD06E"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2.1</w:t>
            </w:r>
          </w:p>
          <w:p w14:paraId="3A719AE6" w14:textId="1857D723" w:rsidR="0006768B" w:rsidRPr="00CE47C5"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2.2</w:t>
            </w:r>
          </w:p>
        </w:tc>
        <w:tc>
          <w:tcPr>
            <w:tcW w:w="1494" w:type="dxa"/>
          </w:tcPr>
          <w:p w14:paraId="35CF087B"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Motivating Students Standards 4 &amp; 5</w:t>
            </w:r>
          </w:p>
          <w:p w14:paraId="628538EA"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Grouping Students Standard 3</w:t>
            </w:r>
          </w:p>
          <w:p w14:paraId="1602E7D8"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Teacher Knowledge of Students Standards 1 &amp; 2.</w:t>
            </w:r>
          </w:p>
          <w:p w14:paraId="6FB50F6C"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Problem Solving Standards 5 &amp; 8.</w:t>
            </w:r>
          </w:p>
          <w:p w14:paraId="58F3B6C8"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Expectations Standards 1, 2, &amp; 3.</w:t>
            </w:r>
          </w:p>
          <w:p w14:paraId="64FAABC1"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Managing Student Behavior Standards 1, 2, &amp; 3.</w:t>
            </w:r>
          </w:p>
          <w:p w14:paraId="7F9C0338"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Environment Standards 1, 2, &amp; 3.</w:t>
            </w:r>
          </w:p>
          <w:p w14:paraId="3C6E906E"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Respectful Culture Standards 1, 2, &amp; 3.</w:t>
            </w:r>
          </w:p>
          <w:p w14:paraId="52991AC1"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Growing and Developing Professionally Standards 9 &amp; 10.</w:t>
            </w:r>
          </w:p>
          <w:p w14:paraId="78DA7114"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Reflecting on Teaching Standards 9 &amp; 10.</w:t>
            </w:r>
          </w:p>
          <w:p w14:paraId="492818C9"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lastRenderedPageBreak/>
              <w:t>Community Involvement Standards 9 &amp; 10</w:t>
            </w:r>
          </w:p>
          <w:p w14:paraId="4F399DA9" w14:textId="10B83A8F"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 xml:space="preserve">School Responsibilities Standards 9 &amp; 10. </w:t>
            </w:r>
          </w:p>
          <w:p w14:paraId="6D3EC77A" w14:textId="182746AD" w:rsidR="0006768B" w:rsidRPr="00E10644" w:rsidRDefault="0006768B" w:rsidP="00E10644">
            <w:pPr>
              <w:pStyle w:val="NoSpacing"/>
              <w:rPr>
                <w:rFonts w:ascii="Times New Roman" w:hAnsi="Times New Roman" w:cs="Times New Roman"/>
                <w:sz w:val="20"/>
                <w:szCs w:val="20"/>
              </w:rPr>
            </w:pPr>
          </w:p>
        </w:tc>
        <w:tc>
          <w:tcPr>
            <w:tcW w:w="1161" w:type="dxa"/>
          </w:tcPr>
          <w:p w14:paraId="33EBB78E" w14:textId="77777777" w:rsidR="0006768B" w:rsidRDefault="002245BA" w:rsidP="00E10644">
            <w:pPr>
              <w:pStyle w:val="NoSpacing"/>
              <w:rPr>
                <w:rFonts w:ascii="Times New Roman" w:hAnsi="Times New Roman" w:cs="Times New Roman"/>
                <w:sz w:val="20"/>
                <w:szCs w:val="20"/>
              </w:rPr>
            </w:pPr>
            <w:r>
              <w:rPr>
                <w:rFonts w:ascii="Times New Roman" w:hAnsi="Times New Roman" w:cs="Times New Roman"/>
                <w:sz w:val="20"/>
                <w:szCs w:val="20"/>
              </w:rPr>
              <w:lastRenderedPageBreak/>
              <w:t>Standards and Objectives</w:t>
            </w:r>
          </w:p>
          <w:p w14:paraId="46A83ABF"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Motivating Students</w:t>
            </w:r>
          </w:p>
          <w:p w14:paraId="3EE28CE0"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Presenting Instructional Content</w:t>
            </w:r>
          </w:p>
          <w:p w14:paraId="5E891816"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Lesson Structure and Pacing</w:t>
            </w:r>
          </w:p>
          <w:p w14:paraId="4C6DFBE1"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Activities and Materials</w:t>
            </w:r>
          </w:p>
          <w:p w14:paraId="5C14D844"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Questioning</w:t>
            </w:r>
          </w:p>
          <w:p w14:paraId="3958778F"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Academic Feedback</w:t>
            </w:r>
          </w:p>
          <w:p w14:paraId="2DF4BFFC"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Grouping Students</w:t>
            </w:r>
          </w:p>
          <w:p w14:paraId="45DFF450"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Teaching</w:t>
            </w:r>
          </w:p>
          <w:p w14:paraId="6820025C"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Instructional Plans</w:t>
            </w:r>
          </w:p>
          <w:p w14:paraId="4A26F2C7"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Assessment</w:t>
            </w:r>
          </w:p>
          <w:p w14:paraId="556F927F"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Managing Student Behavior</w:t>
            </w:r>
          </w:p>
          <w:p w14:paraId="168759D8"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Environment</w:t>
            </w:r>
          </w:p>
          <w:p w14:paraId="304FBCCA" w14:textId="7D9B7E3F" w:rsidR="002245BA" w:rsidRPr="00E10644"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Respectful Culture</w:t>
            </w:r>
          </w:p>
        </w:tc>
        <w:tc>
          <w:tcPr>
            <w:tcW w:w="1166" w:type="dxa"/>
          </w:tcPr>
          <w:p w14:paraId="2518B9D1" w14:textId="08467272" w:rsidR="008805F1" w:rsidRDefault="008805F1" w:rsidP="008805F1">
            <w:pPr>
              <w:pStyle w:val="NoSpacing"/>
              <w:rPr>
                <w:rFonts w:ascii="Times New Roman" w:hAnsi="Times New Roman" w:cs="Times New Roman"/>
                <w:sz w:val="20"/>
                <w:szCs w:val="20"/>
              </w:rPr>
            </w:pPr>
            <w:r>
              <w:rPr>
                <w:rFonts w:ascii="Times New Roman" w:hAnsi="Times New Roman" w:cs="Times New Roman"/>
                <w:sz w:val="20"/>
                <w:szCs w:val="20"/>
              </w:rPr>
              <w:t>Instruction Standards and Objectives1.1, 1.2, 1.3,1.4, 1.5</w:t>
            </w:r>
          </w:p>
          <w:p w14:paraId="11A129D4" w14:textId="6ECE5625" w:rsidR="003F283E" w:rsidRDefault="003F283E" w:rsidP="008805F1">
            <w:pPr>
              <w:pStyle w:val="NoSpacing"/>
              <w:rPr>
                <w:rFonts w:ascii="Times New Roman" w:hAnsi="Times New Roman" w:cs="Times New Roman"/>
                <w:sz w:val="20"/>
                <w:szCs w:val="20"/>
              </w:rPr>
            </w:pPr>
          </w:p>
          <w:p w14:paraId="6EA1E760" w14:textId="66D5FA69" w:rsidR="008805F1" w:rsidRDefault="003F283E" w:rsidP="008805F1">
            <w:pPr>
              <w:pStyle w:val="NoSpacing"/>
              <w:rPr>
                <w:rFonts w:ascii="Times New Roman" w:hAnsi="Times New Roman" w:cs="Times New Roman"/>
                <w:sz w:val="20"/>
                <w:szCs w:val="20"/>
              </w:rPr>
            </w:pPr>
            <w:r>
              <w:rPr>
                <w:rFonts w:ascii="Times New Roman" w:hAnsi="Times New Roman" w:cs="Times New Roman"/>
                <w:sz w:val="20"/>
                <w:szCs w:val="20"/>
              </w:rPr>
              <w:t xml:space="preserve">Instruction Motivating Students 2.1, 2.2, 2.3 </w:t>
            </w:r>
          </w:p>
          <w:p w14:paraId="39F47925" w14:textId="77777777" w:rsidR="003F283E" w:rsidRDefault="003F283E" w:rsidP="008805F1">
            <w:pPr>
              <w:pStyle w:val="NoSpacing"/>
              <w:rPr>
                <w:rFonts w:ascii="Times New Roman" w:hAnsi="Times New Roman" w:cs="Times New Roman"/>
                <w:sz w:val="20"/>
                <w:szCs w:val="20"/>
              </w:rPr>
            </w:pPr>
          </w:p>
          <w:p w14:paraId="4E9E9C67" w14:textId="409D53BA" w:rsidR="008805F1" w:rsidRDefault="008805F1" w:rsidP="008805F1">
            <w:pPr>
              <w:pStyle w:val="NoSpacing"/>
              <w:rPr>
                <w:rFonts w:ascii="Times New Roman" w:hAnsi="Times New Roman" w:cs="Times New Roman"/>
                <w:sz w:val="20"/>
                <w:szCs w:val="20"/>
              </w:rPr>
            </w:pPr>
            <w:r>
              <w:rPr>
                <w:rFonts w:ascii="Times New Roman" w:hAnsi="Times New Roman" w:cs="Times New Roman"/>
                <w:sz w:val="20"/>
                <w:szCs w:val="20"/>
              </w:rPr>
              <w:t xml:space="preserve">Instruction </w:t>
            </w:r>
          </w:p>
          <w:p w14:paraId="68BDEA22" w14:textId="42173D0E" w:rsidR="008805F1" w:rsidRDefault="003F283E" w:rsidP="008805F1">
            <w:pPr>
              <w:pStyle w:val="NoSpacing"/>
              <w:rPr>
                <w:rFonts w:ascii="Times New Roman" w:hAnsi="Times New Roman" w:cs="Times New Roman"/>
                <w:sz w:val="20"/>
                <w:szCs w:val="20"/>
              </w:rPr>
            </w:pPr>
            <w:r>
              <w:rPr>
                <w:rFonts w:ascii="Times New Roman" w:hAnsi="Times New Roman" w:cs="Times New Roman"/>
                <w:sz w:val="20"/>
                <w:szCs w:val="20"/>
              </w:rPr>
              <w:t>Presenting Content 3.0</w:t>
            </w:r>
          </w:p>
          <w:p w14:paraId="108E2631" w14:textId="385BF30D" w:rsidR="00FE273B" w:rsidRDefault="00FE273B" w:rsidP="008805F1">
            <w:pPr>
              <w:pStyle w:val="NoSpacing"/>
              <w:rPr>
                <w:rFonts w:ascii="Times New Roman" w:hAnsi="Times New Roman" w:cs="Times New Roman"/>
                <w:sz w:val="20"/>
                <w:szCs w:val="20"/>
              </w:rPr>
            </w:pPr>
          </w:p>
          <w:p w14:paraId="1AC3838B" w14:textId="77777777"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Instruction</w:t>
            </w:r>
          </w:p>
          <w:p w14:paraId="3A881DFA" w14:textId="599A3872"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Lesson Structure and Pacing 4.1, 4.2, 4.3, 4.4</w:t>
            </w:r>
          </w:p>
          <w:p w14:paraId="0C745C29" w14:textId="67005633" w:rsidR="00FE273B" w:rsidRDefault="00FE273B" w:rsidP="008805F1">
            <w:pPr>
              <w:pStyle w:val="NoSpacing"/>
              <w:rPr>
                <w:rFonts w:ascii="Times New Roman" w:hAnsi="Times New Roman" w:cs="Times New Roman"/>
                <w:sz w:val="20"/>
                <w:szCs w:val="20"/>
              </w:rPr>
            </w:pPr>
          </w:p>
          <w:p w14:paraId="12F7E368" w14:textId="2308AF2E"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Instruction Activities and Materials 5.0</w:t>
            </w:r>
          </w:p>
          <w:p w14:paraId="1F3530E2" w14:textId="56A11848" w:rsidR="00FE273B" w:rsidRDefault="00FE273B" w:rsidP="008805F1">
            <w:pPr>
              <w:pStyle w:val="NoSpacing"/>
              <w:rPr>
                <w:rFonts w:ascii="Times New Roman" w:hAnsi="Times New Roman" w:cs="Times New Roman"/>
                <w:sz w:val="20"/>
                <w:szCs w:val="20"/>
              </w:rPr>
            </w:pPr>
          </w:p>
          <w:p w14:paraId="7D2D5540" w14:textId="6A96296A"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Instruction Questioning 6.0</w:t>
            </w:r>
          </w:p>
          <w:p w14:paraId="35D21F43" w14:textId="7B6FFAAF" w:rsidR="00FE273B" w:rsidRDefault="00FE273B" w:rsidP="008805F1">
            <w:pPr>
              <w:pStyle w:val="NoSpacing"/>
              <w:rPr>
                <w:rFonts w:ascii="Times New Roman" w:hAnsi="Times New Roman" w:cs="Times New Roman"/>
                <w:sz w:val="20"/>
                <w:szCs w:val="20"/>
              </w:rPr>
            </w:pPr>
          </w:p>
          <w:p w14:paraId="11F0FBF8" w14:textId="2AFCFA6A"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Academic Feedback 7.1, 7.2, 7.3, 7.4</w:t>
            </w:r>
          </w:p>
          <w:p w14:paraId="461F77DE" w14:textId="404664CD" w:rsidR="00FE273B" w:rsidRDefault="00FE273B" w:rsidP="008805F1">
            <w:pPr>
              <w:pStyle w:val="NoSpacing"/>
              <w:rPr>
                <w:rFonts w:ascii="Times New Roman" w:hAnsi="Times New Roman" w:cs="Times New Roman"/>
                <w:sz w:val="20"/>
                <w:szCs w:val="20"/>
              </w:rPr>
            </w:pPr>
          </w:p>
          <w:p w14:paraId="50936168" w14:textId="77777777"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Instruction Grouping 8.0</w:t>
            </w:r>
          </w:p>
          <w:p w14:paraId="6795EE8D" w14:textId="62983806"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Planning</w:t>
            </w:r>
          </w:p>
          <w:p w14:paraId="04AA20F0" w14:textId="3293872E"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Instructional Plans 13.1, 13.2, 13.3, 13.4</w:t>
            </w:r>
          </w:p>
          <w:p w14:paraId="60B5BE29" w14:textId="374D0B8E" w:rsidR="00FE273B" w:rsidRDefault="00FE273B" w:rsidP="008805F1">
            <w:pPr>
              <w:pStyle w:val="NoSpacing"/>
              <w:rPr>
                <w:rFonts w:ascii="Times New Roman" w:hAnsi="Times New Roman" w:cs="Times New Roman"/>
                <w:sz w:val="20"/>
                <w:szCs w:val="20"/>
              </w:rPr>
            </w:pPr>
          </w:p>
          <w:p w14:paraId="21C10634" w14:textId="5A65D951"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Planning</w:t>
            </w:r>
          </w:p>
          <w:p w14:paraId="104EDEB5" w14:textId="583ADAF5"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Assessment 15.1, 15.2, 15.3, 15.4</w:t>
            </w:r>
          </w:p>
          <w:p w14:paraId="64EED473" w14:textId="39592BC0" w:rsidR="00FE273B" w:rsidRDefault="00FE273B" w:rsidP="008805F1">
            <w:pPr>
              <w:pStyle w:val="NoSpacing"/>
              <w:rPr>
                <w:rFonts w:ascii="Times New Roman" w:hAnsi="Times New Roman" w:cs="Times New Roman"/>
                <w:sz w:val="20"/>
                <w:szCs w:val="20"/>
              </w:rPr>
            </w:pPr>
          </w:p>
          <w:p w14:paraId="2CF034C6" w14:textId="26EA9072"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Environment</w:t>
            </w:r>
          </w:p>
          <w:p w14:paraId="0FB43B83" w14:textId="216963B7"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Managing Student Behavior</w:t>
            </w:r>
          </w:p>
          <w:p w14:paraId="63233899" w14:textId="569E7373"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17.1, 17.2, 17.3, 17.4</w:t>
            </w:r>
          </w:p>
          <w:p w14:paraId="17BFE72F" w14:textId="3814B8D6" w:rsidR="00062104" w:rsidRDefault="00062104" w:rsidP="008805F1">
            <w:pPr>
              <w:pStyle w:val="NoSpacing"/>
              <w:rPr>
                <w:rFonts w:ascii="Times New Roman" w:hAnsi="Times New Roman" w:cs="Times New Roman"/>
                <w:sz w:val="20"/>
                <w:szCs w:val="20"/>
              </w:rPr>
            </w:pPr>
          </w:p>
          <w:p w14:paraId="0E03BD84" w14:textId="3C30F82B" w:rsidR="00062104" w:rsidRDefault="00062104" w:rsidP="008805F1">
            <w:pPr>
              <w:pStyle w:val="NoSpacing"/>
              <w:rPr>
                <w:rFonts w:ascii="Times New Roman" w:hAnsi="Times New Roman" w:cs="Times New Roman"/>
                <w:sz w:val="20"/>
                <w:szCs w:val="20"/>
              </w:rPr>
            </w:pPr>
            <w:r>
              <w:rPr>
                <w:rFonts w:ascii="Times New Roman" w:hAnsi="Times New Roman" w:cs="Times New Roman"/>
                <w:sz w:val="20"/>
                <w:szCs w:val="20"/>
              </w:rPr>
              <w:t>Environment 18.0</w:t>
            </w:r>
          </w:p>
          <w:p w14:paraId="3DAD6F00" w14:textId="418823A0" w:rsidR="00062104" w:rsidRDefault="00062104" w:rsidP="008805F1">
            <w:pPr>
              <w:pStyle w:val="NoSpacing"/>
              <w:rPr>
                <w:rFonts w:ascii="Times New Roman" w:hAnsi="Times New Roman" w:cs="Times New Roman"/>
                <w:sz w:val="20"/>
                <w:szCs w:val="20"/>
              </w:rPr>
            </w:pPr>
          </w:p>
          <w:p w14:paraId="1ECB75B0" w14:textId="6C018A3A" w:rsidR="00062104" w:rsidRDefault="00062104" w:rsidP="008805F1">
            <w:pPr>
              <w:pStyle w:val="NoSpacing"/>
              <w:rPr>
                <w:rFonts w:ascii="Times New Roman" w:hAnsi="Times New Roman" w:cs="Times New Roman"/>
                <w:sz w:val="20"/>
                <w:szCs w:val="20"/>
              </w:rPr>
            </w:pPr>
            <w:r>
              <w:rPr>
                <w:rFonts w:ascii="Times New Roman" w:hAnsi="Times New Roman" w:cs="Times New Roman"/>
                <w:sz w:val="20"/>
                <w:szCs w:val="20"/>
              </w:rPr>
              <w:t>Environment Respectful Culture</w:t>
            </w:r>
          </w:p>
          <w:p w14:paraId="1220D500" w14:textId="338BBDC3" w:rsidR="00062104" w:rsidRDefault="00062104" w:rsidP="008805F1">
            <w:pPr>
              <w:pStyle w:val="NoSpacing"/>
              <w:rPr>
                <w:rFonts w:ascii="Times New Roman" w:hAnsi="Times New Roman" w:cs="Times New Roman"/>
                <w:sz w:val="20"/>
                <w:szCs w:val="20"/>
              </w:rPr>
            </w:pPr>
            <w:r>
              <w:rPr>
                <w:rFonts w:ascii="Times New Roman" w:hAnsi="Times New Roman" w:cs="Times New Roman"/>
                <w:sz w:val="20"/>
                <w:szCs w:val="20"/>
              </w:rPr>
              <w:t xml:space="preserve">19.1, 19.2, 19.3 </w:t>
            </w:r>
          </w:p>
          <w:p w14:paraId="0D83D5B1" w14:textId="3232FA6D" w:rsidR="008805F1" w:rsidRPr="00E10644" w:rsidRDefault="008805F1" w:rsidP="008805F1">
            <w:pPr>
              <w:pStyle w:val="NoSpacing"/>
              <w:rPr>
                <w:rFonts w:ascii="Times New Roman" w:hAnsi="Times New Roman" w:cs="Times New Roman"/>
                <w:sz w:val="20"/>
                <w:szCs w:val="20"/>
              </w:rPr>
            </w:pPr>
          </w:p>
        </w:tc>
      </w:tr>
      <w:tr w:rsidR="0006768B" w:rsidRPr="003B40BF" w14:paraId="453AFF89" w14:textId="77777777" w:rsidTr="0006768B">
        <w:tc>
          <w:tcPr>
            <w:tcW w:w="1012" w:type="dxa"/>
          </w:tcPr>
          <w:p w14:paraId="020657A5" w14:textId="618E6991" w:rsidR="0006768B" w:rsidRPr="003B40BF" w:rsidRDefault="0006768B" w:rsidP="003B40BF">
            <w:pPr>
              <w:pStyle w:val="NoSpacing"/>
              <w:ind w:right="-18"/>
              <w:rPr>
                <w:rFonts w:ascii="Times New Roman" w:hAnsi="Times New Roman" w:cs="Times New Roman"/>
                <w:sz w:val="20"/>
                <w:szCs w:val="20"/>
              </w:rPr>
            </w:pPr>
            <w:r w:rsidRPr="003B40BF">
              <w:rPr>
                <w:rFonts w:ascii="Times New Roman" w:hAnsi="Times New Roman" w:cs="Times New Roman"/>
                <w:sz w:val="20"/>
                <w:szCs w:val="20"/>
              </w:rPr>
              <w:lastRenderedPageBreak/>
              <w:t>3</w:t>
            </w:r>
          </w:p>
        </w:tc>
        <w:tc>
          <w:tcPr>
            <w:tcW w:w="1262" w:type="dxa"/>
          </w:tcPr>
          <w:p w14:paraId="27DCE7DF" w14:textId="411FF4FD" w:rsidR="0006768B" w:rsidRPr="003B40BF" w:rsidRDefault="0006768B" w:rsidP="0027471C">
            <w:pPr>
              <w:pStyle w:val="NoSpacing"/>
              <w:ind w:right="-18"/>
              <w:jc w:val="center"/>
              <w:rPr>
                <w:rFonts w:ascii="Times New Roman" w:hAnsi="Times New Roman" w:cs="Times New Roman"/>
                <w:sz w:val="20"/>
                <w:szCs w:val="20"/>
              </w:rPr>
            </w:pPr>
            <w:r w:rsidRPr="003B40BF">
              <w:rPr>
                <w:rFonts w:ascii="Times New Roman" w:hAnsi="Times New Roman" w:cs="Times New Roman"/>
                <w:sz w:val="20"/>
                <w:szCs w:val="20"/>
              </w:rPr>
              <w:t>Topical Discussions</w:t>
            </w:r>
          </w:p>
        </w:tc>
        <w:tc>
          <w:tcPr>
            <w:tcW w:w="5006" w:type="dxa"/>
          </w:tcPr>
          <w:p w14:paraId="60B81433"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4.1: Recognize, understand, value, incorporate, and build upon the students’ cultural and linguistic diversity and know their differences in the teaching strategies and materials used to improve literacy learning.</w:t>
            </w:r>
          </w:p>
          <w:p w14:paraId="10EBDF97" w14:textId="77777777" w:rsidR="0006768B" w:rsidRPr="003B40BF" w:rsidRDefault="0006768B" w:rsidP="00134D9D">
            <w:pPr>
              <w:pStyle w:val="NoSpacing"/>
              <w:ind w:right="-720"/>
              <w:rPr>
                <w:rFonts w:ascii="Times New Roman" w:hAnsi="Times New Roman" w:cs="Times New Roman"/>
                <w:b/>
                <w:sz w:val="20"/>
                <w:szCs w:val="20"/>
              </w:rPr>
            </w:pPr>
          </w:p>
          <w:p w14:paraId="43ED6F62"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4.3: Develop and implement strategies to advocate for equity.</w:t>
            </w:r>
          </w:p>
          <w:p w14:paraId="06D6E00A" w14:textId="77777777" w:rsidR="0006768B" w:rsidRPr="003B40BF" w:rsidRDefault="0006768B" w:rsidP="00134D9D">
            <w:pPr>
              <w:pStyle w:val="NoSpacing"/>
              <w:ind w:right="-720"/>
              <w:rPr>
                <w:rFonts w:ascii="Times New Roman" w:hAnsi="Times New Roman" w:cs="Times New Roman"/>
                <w:b/>
                <w:sz w:val="20"/>
                <w:szCs w:val="20"/>
              </w:rPr>
            </w:pPr>
          </w:p>
          <w:p w14:paraId="7C5DA683"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6.2: Display positive dispositions related to their own reading and writing and the teaching of reading and writing, and pursue the development of individual professional knowledge and behaviors.</w:t>
            </w:r>
          </w:p>
          <w:p w14:paraId="2FC9E95A" w14:textId="77777777" w:rsidR="0006768B" w:rsidRPr="003B40BF" w:rsidRDefault="0006768B" w:rsidP="00134D9D">
            <w:pPr>
              <w:pStyle w:val="NoSpacing"/>
              <w:ind w:right="-720"/>
              <w:rPr>
                <w:rFonts w:ascii="Times New Roman" w:hAnsi="Times New Roman" w:cs="Times New Roman"/>
                <w:b/>
                <w:sz w:val="20"/>
                <w:szCs w:val="20"/>
              </w:rPr>
            </w:pPr>
          </w:p>
        </w:tc>
        <w:tc>
          <w:tcPr>
            <w:tcW w:w="1247" w:type="dxa"/>
          </w:tcPr>
          <w:p w14:paraId="441D6A60"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3: Element 1</w:t>
            </w:r>
          </w:p>
          <w:p w14:paraId="6F50ABD1"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5: Element 1</w:t>
            </w:r>
          </w:p>
          <w:p w14:paraId="04DC5F4D"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6: Element 1</w:t>
            </w:r>
          </w:p>
          <w:p w14:paraId="6FA38E5A" w14:textId="6D9A2AAD"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7: Element 2</w:t>
            </w:r>
          </w:p>
        </w:tc>
        <w:tc>
          <w:tcPr>
            <w:tcW w:w="1507" w:type="dxa"/>
          </w:tcPr>
          <w:p w14:paraId="7CE52670" w14:textId="1B7B98D9"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1.5</w:t>
            </w:r>
          </w:p>
          <w:p w14:paraId="7E0096E3"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3.1</w:t>
            </w:r>
          </w:p>
          <w:p w14:paraId="26144F72" w14:textId="3BD039D6" w:rsidR="0006768B" w:rsidRPr="00CE47C5"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4.1</w:t>
            </w:r>
          </w:p>
        </w:tc>
        <w:tc>
          <w:tcPr>
            <w:tcW w:w="1494" w:type="dxa"/>
          </w:tcPr>
          <w:p w14:paraId="06AB470F"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Presenting Instructional Content Standard 5</w:t>
            </w:r>
          </w:p>
          <w:p w14:paraId="529AC5CF"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Activities and Materials Standard 5 &amp; 8.</w:t>
            </w:r>
          </w:p>
          <w:p w14:paraId="1889703D"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Questioning Standards 5 &amp; 8.</w:t>
            </w:r>
          </w:p>
          <w:p w14:paraId="7A7D968F"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Academic Feedback Standards 6 &amp; 8.</w:t>
            </w:r>
          </w:p>
          <w:p w14:paraId="5E7885FC"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 xml:space="preserve">Problem Solving Standards 5 &amp; 8. </w:t>
            </w:r>
          </w:p>
          <w:p w14:paraId="664707F7"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lastRenderedPageBreak/>
              <w:t>Instructional Planning Standard 7 &amp; 8.</w:t>
            </w:r>
          </w:p>
          <w:p w14:paraId="31271BA7" w14:textId="5C563FAE"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Community Involvement Standards 9 &amp; 10.</w:t>
            </w:r>
          </w:p>
        </w:tc>
        <w:tc>
          <w:tcPr>
            <w:tcW w:w="1161" w:type="dxa"/>
          </w:tcPr>
          <w:p w14:paraId="42C5E244"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lastRenderedPageBreak/>
              <w:t>Standards and Objectives</w:t>
            </w:r>
          </w:p>
          <w:p w14:paraId="3C8635A0"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Motivating Students</w:t>
            </w:r>
          </w:p>
          <w:p w14:paraId="03C41CB0"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Presenting Instructional Content</w:t>
            </w:r>
          </w:p>
          <w:p w14:paraId="158D2C16"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Lesson Structure and Pacing</w:t>
            </w:r>
          </w:p>
          <w:p w14:paraId="63E0F88B"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Activities and Materials</w:t>
            </w:r>
          </w:p>
          <w:p w14:paraId="48ABE14F"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Questioning</w:t>
            </w:r>
          </w:p>
          <w:p w14:paraId="04EF745C"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Academic Feedback</w:t>
            </w:r>
          </w:p>
          <w:p w14:paraId="714FAD09"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lastRenderedPageBreak/>
              <w:t>Grouping Students</w:t>
            </w:r>
          </w:p>
          <w:p w14:paraId="18AE1447"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Teaching</w:t>
            </w:r>
          </w:p>
          <w:p w14:paraId="694CB1BF"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Instructional Plans</w:t>
            </w:r>
          </w:p>
          <w:p w14:paraId="15A07053"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Managing Student Behavior</w:t>
            </w:r>
          </w:p>
          <w:p w14:paraId="4701DA00"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Environment</w:t>
            </w:r>
          </w:p>
          <w:p w14:paraId="6D3F63BA" w14:textId="2D14F9AC" w:rsidR="0006768B"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Respectful Culture</w:t>
            </w:r>
          </w:p>
        </w:tc>
        <w:tc>
          <w:tcPr>
            <w:tcW w:w="1166" w:type="dxa"/>
          </w:tcPr>
          <w:p w14:paraId="76CBC9D9" w14:textId="2D51572D" w:rsidR="00062104" w:rsidRDefault="00062104" w:rsidP="00062104">
            <w:pPr>
              <w:pStyle w:val="NoSpacing"/>
              <w:rPr>
                <w:rFonts w:ascii="Times New Roman" w:hAnsi="Times New Roman" w:cs="Times New Roman"/>
                <w:sz w:val="20"/>
                <w:szCs w:val="20"/>
              </w:rPr>
            </w:pPr>
            <w:r>
              <w:rPr>
                <w:rFonts w:ascii="Times New Roman" w:hAnsi="Times New Roman" w:cs="Times New Roman"/>
                <w:sz w:val="20"/>
                <w:szCs w:val="20"/>
              </w:rPr>
              <w:lastRenderedPageBreak/>
              <w:t>Instruction Standards and Objectives1.1, 1.2, 1.3,1.4, 1.5</w:t>
            </w:r>
          </w:p>
          <w:p w14:paraId="248A2421" w14:textId="6298DB1B" w:rsidR="00062104" w:rsidRDefault="00062104" w:rsidP="00062104">
            <w:pPr>
              <w:pStyle w:val="NoSpacing"/>
              <w:rPr>
                <w:rFonts w:ascii="Times New Roman" w:hAnsi="Times New Roman" w:cs="Times New Roman"/>
                <w:sz w:val="20"/>
                <w:szCs w:val="20"/>
              </w:rPr>
            </w:pPr>
          </w:p>
          <w:p w14:paraId="1D1A81D6" w14:textId="5951E720" w:rsidR="00062104" w:rsidRDefault="00062104" w:rsidP="00062104">
            <w:pPr>
              <w:pStyle w:val="NoSpacing"/>
              <w:rPr>
                <w:rFonts w:ascii="Times New Roman" w:hAnsi="Times New Roman" w:cs="Times New Roman"/>
                <w:sz w:val="20"/>
                <w:szCs w:val="20"/>
              </w:rPr>
            </w:pPr>
            <w:r>
              <w:rPr>
                <w:rFonts w:ascii="Times New Roman" w:hAnsi="Times New Roman" w:cs="Times New Roman"/>
                <w:sz w:val="20"/>
                <w:szCs w:val="20"/>
              </w:rPr>
              <w:t>Instruction Presenting Instructional Content 3.0</w:t>
            </w:r>
          </w:p>
          <w:p w14:paraId="5ADBBEEA" w14:textId="3B380514" w:rsidR="00062104" w:rsidRDefault="00062104" w:rsidP="00062104">
            <w:pPr>
              <w:pStyle w:val="NoSpacing"/>
              <w:rPr>
                <w:rFonts w:ascii="Times New Roman" w:hAnsi="Times New Roman" w:cs="Times New Roman"/>
                <w:sz w:val="20"/>
                <w:szCs w:val="20"/>
              </w:rPr>
            </w:pPr>
          </w:p>
          <w:p w14:paraId="5EBB8ABB" w14:textId="5BA44487" w:rsidR="00062104" w:rsidRDefault="00062104" w:rsidP="00062104">
            <w:pPr>
              <w:pStyle w:val="NoSpacing"/>
              <w:rPr>
                <w:rFonts w:ascii="Times New Roman" w:hAnsi="Times New Roman" w:cs="Times New Roman"/>
                <w:sz w:val="20"/>
                <w:szCs w:val="20"/>
              </w:rPr>
            </w:pPr>
            <w:r>
              <w:rPr>
                <w:rFonts w:ascii="Times New Roman" w:hAnsi="Times New Roman" w:cs="Times New Roman"/>
                <w:sz w:val="20"/>
                <w:szCs w:val="20"/>
              </w:rPr>
              <w:t xml:space="preserve">Instruction Motivating Students 2.1, 2.2, 2.3 </w:t>
            </w:r>
          </w:p>
          <w:p w14:paraId="47E5D758" w14:textId="57831ED0" w:rsidR="00062104" w:rsidRDefault="00062104" w:rsidP="00062104">
            <w:pPr>
              <w:pStyle w:val="NoSpacing"/>
              <w:rPr>
                <w:rFonts w:ascii="Times New Roman" w:hAnsi="Times New Roman" w:cs="Times New Roman"/>
                <w:sz w:val="20"/>
                <w:szCs w:val="20"/>
              </w:rPr>
            </w:pPr>
          </w:p>
          <w:p w14:paraId="69692F25" w14:textId="77777777" w:rsidR="00062104" w:rsidRDefault="00062104" w:rsidP="00062104">
            <w:pPr>
              <w:pStyle w:val="NoSpacing"/>
              <w:rPr>
                <w:rFonts w:ascii="Times New Roman" w:hAnsi="Times New Roman" w:cs="Times New Roman"/>
                <w:sz w:val="20"/>
                <w:szCs w:val="20"/>
              </w:rPr>
            </w:pPr>
            <w:r>
              <w:rPr>
                <w:rFonts w:ascii="Times New Roman" w:hAnsi="Times New Roman" w:cs="Times New Roman"/>
                <w:sz w:val="20"/>
                <w:szCs w:val="20"/>
              </w:rPr>
              <w:t>Planning</w:t>
            </w:r>
          </w:p>
          <w:p w14:paraId="03429B6D" w14:textId="77777777" w:rsidR="00062104" w:rsidRDefault="00062104" w:rsidP="00062104">
            <w:pPr>
              <w:pStyle w:val="NoSpacing"/>
              <w:rPr>
                <w:rFonts w:ascii="Times New Roman" w:hAnsi="Times New Roman" w:cs="Times New Roman"/>
                <w:sz w:val="20"/>
                <w:szCs w:val="20"/>
              </w:rPr>
            </w:pPr>
            <w:r>
              <w:rPr>
                <w:rFonts w:ascii="Times New Roman" w:hAnsi="Times New Roman" w:cs="Times New Roman"/>
                <w:sz w:val="20"/>
                <w:szCs w:val="20"/>
              </w:rPr>
              <w:lastRenderedPageBreak/>
              <w:t>Instructional Plans 13.1, 13.2, 13.3, 13.4</w:t>
            </w:r>
          </w:p>
          <w:p w14:paraId="5C41F537" w14:textId="77777777" w:rsidR="00062104" w:rsidRDefault="00062104" w:rsidP="00062104">
            <w:pPr>
              <w:pStyle w:val="NoSpacing"/>
              <w:rPr>
                <w:rFonts w:ascii="Times New Roman" w:hAnsi="Times New Roman" w:cs="Times New Roman"/>
                <w:sz w:val="20"/>
                <w:szCs w:val="20"/>
              </w:rPr>
            </w:pPr>
          </w:p>
          <w:p w14:paraId="6F27A395" w14:textId="77777777" w:rsidR="00062104" w:rsidRDefault="00062104" w:rsidP="00062104">
            <w:pPr>
              <w:pStyle w:val="NoSpacing"/>
              <w:rPr>
                <w:rFonts w:ascii="Times New Roman" w:hAnsi="Times New Roman" w:cs="Times New Roman"/>
                <w:sz w:val="20"/>
                <w:szCs w:val="20"/>
              </w:rPr>
            </w:pPr>
          </w:p>
          <w:p w14:paraId="7009DB9D" w14:textId="12FBBD1B" w:rsidR="0006768B" w:rsidRPr="00E10644" w:rsidRDefault="0006768B" w:rsidP="00E10644">
            <w:pPr>
              <w:pStyle w:val="NoSpacing"/>
              <w:rPr>
                <w:rFonts w:ascii="Times New Roman" w:hAnsi="Times New Roman" w:cs="Times New Roman"/>
                <w:sz w:val="20"/>
                <w:szCs w:val="20"/>
              </w:rPr>
            </w:pPr>
          </w:p>
        </w:tc>
      </w:tr>
    </w:tbl>
    <w:p w14:paraId="0369FB06" w14:textId="585F8C94" w:rsidR="006B3E81" w:rsidRPr="00BC5EEF" w:rsidRDefault="006B3E81" w:rsidP="00134D9D">
      <w:pPr>
        <w:rPr>
          <w:rFonts w:ascii="Times New Roman" w:hAnsi="Times New Roman" w:cs="Times New Roman"/>
          <w:b/>
          <w:sz w:val="24"/>
          <w:szCs w:val="24"/>
        </w:rPr>
        <w:sectPr w:rsidR="006B3E81" w:rsidRPr="00BC5EEF" w:rsidSect="00A13855">
          <w:footerReference w:type="default" r:id="rId13"/>
          <w:pgSz w:w="15840" w:h="12240" w:orient="landscape"/>
          <w:pgMar w:top="1440" w:right="1440" w:bottom="1440" w:left="1440" w:header="720" w:footer="720" w:gutter="0"/>
          <w:cols w:space="720"/>
          <w:docGrid w:linePitch="360"/>
        </w:sectPr>
      </w:pPr>
    </w:p>
    <w:p w14:paraId="4E32E98B" w14:textId="77777777" w:rsidR="00B06B6C" w:rsidRDefault="00B06B6C" w:rsidP="00305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b/>
          <w:i/>
          <w:sz w:val="24"/>
          <w:szCs w:val="24"/>
        </w:rPr>
      </w:pPr>
    </w:p>
    <w:p w14:paraId="258F7469" w14:textId="1236622D" w:rsidR="00305AF4" w:rsidRDefault="00305AF4" w:rsidP="00305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b/>
          <w:i/>
          <w:sz w:val="24"/>
          <w:szCs w:val="24"/>
        </w:rPr>
      </w:pPr>
      <w:r>
        <w:rPr>
          <w:rFonts w:ascii="Times New Roman" w:hAnsi="Times New Roman" w:cs="Times New Roman"/>
          <w:b/>
          <w:i/>
          <w:sz w:val="24"/>
          <w:szCs w:val="24"/>
        </w:rPr>
        <w:t>Percentages of Assignments Towards Final Grade</w:t>
      </w:r>
    </w:p>
    <w:p w14:paraId="0B719DAA" w14:textId="77777777" w:rsidR="00305AF4" w:rsidRDefault="00305AF4" w:rsidP="00305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237A4511" wp14:editId="24B850E1">
            <wp:extent cx="5943600" cy="43053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891C20F" w14:textId="40FB81C2" w:rsidR="00066772" w:rsidRPr="00066772" w:rsidRDefault="00066772" w:rsidP="00066772">
      <w:pPr>
        <w:pStyle w:val="Heading1"/>
        <w:jc w:val="center"/>
        <w:rPr>
          <w:sz w:val="28"/>
          <w:szCs w:val="28"/>
        </w:rPr>
      </w:pPr>
      <w:r w:rsidRPr="00066772">
        <w:rPr>
          <w:sz w:val="28"/>
          <w:szCs w:val="28"/>
        </w:rPr>
        <w:t>Assignment Descriptions</w:t>
      </w:r>
    </w:p>
    <w:p w14:paraId="1D072233" w14:textId="56DB40E4" w:rsidR="00134D9D" w:rsidRPr="00AC01CF" w:rsidRDefault="00134D9D" w:rsidP="004D6F5D">
      <w:pPr>
        <w:ind w:left="-810" w:right="-540"/>
        <w:rPr>
          <w:rFonts w:ascii="Times New Roman" w:hAnsi="Times New Roman" w:cs="Times New Roman"/>
          <w:b/>
          <w:sz w:val="32"/>
          <w:szCs w:val="32"/>
        </w:rPr>
      </w:pPr>
      <w:r w:rsidRPr="00AC01CF">
        <w:rPr>
          <w:rFonts w:ascii="Times New Roman" w:hAnsi="Times New Roman" w:cs="Times New Roman"/>
          <w:b/>
          <w:sz w:val="32"/>
          <w:szCs w:val="32"/>
        </w:rPr>
        <w:t>Topical Discussion</w:t>
      </w:r>
    </w:p>
    <w:p w14:paraId="35B7B7A0" w14:textId="37B1F6C2" w:rsidR="00134D9D" w:rsidRDefault="00E84B43" w:rsidP="004D6F5D">
      <w:pPr>
        <w:ind w:left="-810" w:right="-540"/>
        <w:rPr>
          <w:rFonts w:ascii="Times New Roman" w:hAnsi="Times New Roman" w:cs="Times New Roman"/>
          <w:sz w:val="24"/>
          <w:szCs w:val="24"/>
        </w:rPr>
      </w:pPr>
      <w:r>
        <w:rPr>
          <w:rFonts w:ascii="Times New Roman" w:hAnsi="Times New Roman" w:cs="Times New Roman"/>
          <w:sz w:val="24"/>
          <w:szCs w:val="24"/>
        </w:rPr>
        <w:t>T</w:t>
      </w:r>
      <w:r w:rsidR="00134D9D" w:rsidRPr="00BC5EEF">
        <w:rPr>
          <w:rFonts w:ascii="Times New Roman" w:hAnsi="Times New Roman" w:cs="Times New Roman"/>
          <w:sz w:val="24"/>
          <w:szCs w:val="24"/>
        </w:rPr>
        <w:t xml:space="preserve">opical </w:t>
      </w:r>
      <w:r w:rsidR="00BD7374">
        <w:rPr>
          <w:rFonts w:ascii="Times New Roman" w:hAnsi="Times New Roman" w:cs="Times New Roman"/>
          <w:sz w:val="24"/>
          <w:szCs w:val="24"/>
        </w:rPr>
        <w:t xml:space="preserve">discussions </w:t>
      </w:r>
      <w:r w:rsidR="00134D9D" w:rsidRPr="00BC5EEF">
        <w:rPr>
          <w:rFonts w:ascii="Times New Roman" w:hAnsi="Times New Roman" w:cs="Times New Roman"/>
          <w:sz w:val="24"/>
          <w:szCs w:val="24"/>
        </w:rPr>
        <w:t xml:space="preserve">will be hosted </w:t>
      </w:r>
      <w:r w:rsidR="00917950">
        <w:rPr>
          <w:rFonts w:ascii="Times New Roman" w:hAnsi="Times New Roman" w:cs="Times New Roman"/>
          <w:sz w:val="24"/>
          <w:szCs w:val="24"/>
        </w:rPr>
        <w:t>by small groups</w:t>
      </w:r>
      <w:r w:rsidR="00134D9D" w:rsidRPr="00BC5EEF">
        <w:rPr>
          <w:rFonts w:ascii="Times New Roman" w:hAnsi="Times New Roman" w:cs="Times New Roman"/>
          <w:sz w:val="24"/>
          <w:szCs w:val="24"/>
        </w:rPr>
        <w:t>.</w:t>
      </w:r>
      <w:r w:rsidR="00917950">
        <w:rPr>
          <w:rFonts w:ascii="Times New Roman" w:hAnsi="Times New Roman" w:cs="Times New Roman"/>
          <w:sz w:val="24"/>
          <w:szCs w:val="24"/>
        </w:rPr>
        <w:t xml:space="preserve"> (You will sign up in class.)</w:t>
      </w:r>
      <w:r w:rsidR="00134D9D" w:rsidRPr="00BC5EEF">
        <w:rPr>
          <w:rFonts w:ascii="Times New Roman" w:hAnsi="Times New Roman" w:cs="Times New Roman"/>
          <w:sz w:val="24"/>
          <w:szCs w:val="24"/>
        </w:rPr>
        <w:t xml:space="preserve"> To prepare for these discussions, </w:t>
      </w:r>
      <w:r w:rsidR="004D6F5D">
        <w:rPr>
          <w:rFonts w:ascii="Times New Roman" w:hAnsi="Times New Roman" w:cs="Times New Roman"/>
          <w:sz w:val="24"/>
          <w:szCs w:val="24"/>
        </w:rPr>
        <w:t>your group will prepare a 10 – 15 mini-lesson on the assigned topic. You will then hold a 15-20 minute Socratic seminar</w:t>
      </w:r>
      <w:r w:rsidR="00134D9D" w:rsidRPr="00BC5EEF">
        <w:rPr>
          <w:rFonts w:ascii="Times New Roman" w:hAnsi="Times New Roman" w:cs="Times New Roman"/>
          <w:sz w:val="24"/>
          <w:szCs w:val="24"/>
        </w:rPr>
        <w:t>.</w:t>
      </w:r>
      <w:r w:rsidR="004D6F5D">
        <w:rPr>
          <w:rFonts w:ascii="Times New Roman" w:hAnsi="Times New Roman" w:cs="Times New Roman"/>
          <w:sz w:val="24"/>
          <w:szCs w:val="24"/>
        </w:rPr>
        <w:t xml:space="preserve"> You may discuss as a whole group or break the class into small groups with each group including a member of the presenting group.</w:t>
      </w:r>
      <w:r w:rsidR="00134D9D" w:rsidRPr="00BC5EEF">
        <w:rPr>
          <w:rFonts w:ascii="Times New Roman" w:hAnsi="Times New Roman" w:cs="Times New Roman"/>
          <w:sz w:val="24"/>
          <w:szCs w:val="24"/>
        </w:rPr>
        <w:t xml:space="preserve"> Candidates will be required to demonstrate understanding of the topics by completing a </w:t>
      </w:r>
      <w:r w:rsidR="004D6F5D">
        <w:rPr>
          <w:rFonts w:ascii="Times New Roman" w:hAnsi="Times New Roman" w:cs="Times New Roman"/>
          <w:sz w:val="24"/>
          <w:szCs w:val="24"/>
        </w:rPr>
        <w:t>presentation and leading a comprehensive discussion.</w:t>
      </w:r>
      <w:r w:rsidR="00FD74EC">
        <w:rPr>
          <w:rFonts w:ascii="Times New Roman" w:hAnsi="Times New Roman" w:cs="Times New Roman"/>
          <w:sz w:val="24"/>
          <w:szCs w:val="24"/>
        </w:rPr>
        <w:t xml:space="preserve"> Specific</w:t>
      </w:r>
      <w:r w:rsidR="00134D9D" w:rsidRPr="00BC5EEF">
        <w:rPr>
          <w:rFonts w:ascii="Times New Roman" w:hAnsi="Times New Roman" w:cs="Times New Roman"/>
          <w:sz w:val="24"/>
          <w:szCs w:val="24"/>
        </w:rPr>
        <w:t xml:space="preserve"> topics </w:t>
      </w:r>
      <w:r w:rsidR="00066772">
        <w:rPr>
          <w:rFonts w:ascii="Times New Roman" w:hAnsi="Times New Roman" w:cs="Times New Roman"/>
          <w:sz w:val="24"/>
          <w:szCs w:val="24"/>
        </w:rPr>
        <w:t>are listed below</w:t>
      </w:r>
      <w:r w:rsidR="00917950">
        <w:rPr>
          <w:rFonts w:ascii="Times New Roman" w:hAnsi="Times New Roman" w:cs="Times New Roman"/>
          <w:sz w:val="24"/>
          <w:szCs w:val="24"/>
        </w:rPr>
        <w:t>.</w:t>
      </w:r>
      <w:r w:rsidR="00066772">
        <w:rPr>
          <w:rFonts w:ascii="Times New Roman" w:hAnsi="Times New Roman" w:cs="Times New Roman"/>
          <w:sz w:val="24"/>
          <w:szCs w:val="24"/>
        </w:rPr>
        <w:t xml:space="preserve"> Groups are to present research that helps the class understand the topic (5 references) and the activities that help solve the issue brought up by your topic.</w:t>
      </w:r>
      <w:r w:rsidR="00917950">
        <w:rPr>
          <w:rFonts w:ascii="Times New Roman" w:hAnsi="Times New Roman" w:cs="Times New Roman"/>
          <w:sz w:val="24"/>
          <w:szCs w:val="24"/>
        </w:rPr>
        <w:t xml:space="preserve"> </w:t>
      </w:r>
      <w:r w:rsidR="004D6F5D">
        <w:rPr>
          <w:rFonts w:ascii="Times New Roman" w:hAnsi="Times New Roman" w:cs="Times New Roman"/>
          <w:sz w:val="24"/>
          <w:szCs w:val="24"/>
        </w:rPr>
        <w:t>Your total presentation and discussion time must not exceed 40 minutes.</w:t>
      </w:r>
      <w:r w:rsidR="000B2573">
        <w:rPr>
          <w:rFonts w:ascii="Times New Roman" w:hAnsi="Times New Roman" w:cs="Times New Roman"/>
          <w:sz w:val="24"/>
          <w:szCs w:val="24"/>
        </w:rPr>
        <w:t xml:space="preserve"> A hard copy and electronic copy are due on the day of the presentation. All presenter</w:t>
      </w:r>
      <w:r w:rsidR="00066772">
        <w:rPr>
          <w:rFonts w:ascii="Times New Roman" w:hAnsi="Times New Roman" w:cs="Times New Roman"/>
          <w:sz w:val="24"/>
          <w:szCs w:val="24"/>
        </w:rPr>
        <w:t>’</w:t>
      </w:r>
      <w:r w:rsidR="000B2573">
        <w:rPr>
          <w:rFonts w:ascii="Times New Roman" w:hAnsi="Times New Roman" w:cs="Times New Roman"/>
          <w:sz w:val="24"/>
          <w:szCs w:val="24"/>
        </w:rPr>
        <w:t>s names must be on the hard copy.</w:t>
      </w:r>
    </w:p>
    <w:p w14:paraId="131A23F3" w14:textId="1B6C80E7" w:rsidR="00C67219" w:rsidRDefault="00C67219" w:rsidP="004D6F5D">
      <w:pPr>
        <w:ind w:left="-810" w:right="-540"/>
        <w:rPr>
          <w:rFonts w:ascii="Times New Roman" w:hAnsi="Times New Roman" w:cs="Times New Roman"/>
          <w:sz w:val="24"/>
          <w:szCs w:val="24"/>
        </w:rPr>
      </w:pPr>
      <w:r>
        <w:rPr>
          <w:rFonts w:ascii="Times New Roman" w:hAnsi="Times New Roman" w:cs="Times New Roman"/>
          <w:sz w:val="24"/>
          <w:szCs w:val="24"/>
        </w:rPr>
        <w:t xml:space="preserve">Group topics are as follows. You must include the assigned Beers chapter and </w:t>
      </w:r>
      <w:r w:rsidR="00066772">
        <w:rPr>
          <w:rFonts w:ascii="Times New Roman" w:hAnsi="Times New Roman" w:cs="Times New Roman"/>
          <w:sz w:val="24"/>
          <w:szCs w:val="24"/>
        </w:rPr>
        <w:t>five</w:t>
      </w:r>
      <w:r>
        <w:rPr>
          <w:rFonts w:ascii="Times New Roman" w:hAnsi="Times New Roman" w:cs="Times New Roman"/>
          <w:sz w:val="24"/>
          <w:szCs w:val="24"/>
        </w:rPr>
        <w:t xml:space="preserve"> other articles in your presentation. </w:t>
      </w:r>
    </w:p>
    <w:p w14:paraId="2E8EBC66" w14:textId="2504BED8" w:rsidR="00C67219" w:rsidRDefault="00C67219" w:rsidP="004D6F5D">
      <w:pPr>
        <w:ind w:left="-810" w:right="-540"/>
        <w:rPr>
          <w:rFonts w:ascii="Times New Roman" w:hAnsi="Times New Roman" w:cs="Times New Roman"/>
          <w:sz w:val="24"/>
          <w:szCs w:val="24"/>
        </w:rPr>
      </w:pPr>
      <w:r>
        <w:rPr>
          <w:rFonts w:ascii="Times New Roman" w:hAnsi="Times New Roman" w:cs="Times New Roman"/>
          <w:sz w:val="24"/>
          <w:szCs w:val="24"/>
        </w:rPr>
        <w:t>Linguistic Diversity</w:t>
      </w:r>
    </w:p>
    <w:p w14:paraId="3BC96921" w14:textId="24526774" w:rsidR="00C67219" w:rsidRDefault="00C67219" w:rsidP="00C67219">
      <w:pPr>
        <w:ind w:right="-540"/>
        <w:rPr>
          <w:rFonts w:ascii="Times New Roman" w:hAnsi="Times New Roman" w:cs="Times New Roman"/>
          <w:sz w:val="24"/>
          <w:szCs w:val="24"/>
        </w:rPr>
      </w:pPr>
      <w:r>
        <w:rPr>
          <w:rFonts w:ascii="Times New Roman" w:hAnsi="Times New Roman" w:cs="Times New Roman"/>
          <w:sz w:val="24"/>
          <w:szCs w:val="24"/>
        </w:rPr>
        <w:lastRenderedPageBreak/>
        <w:t>(Include Beers Chapter 3 &amp; 10)</w:t>
      </w:r>
    </w:p>
    <w:p w14:paraId="528DCD2B" w14:textId="7F06E5B8" w:rsidR="00C67219" w:rsidRDefault="00C67219" w:rsidP="004D6F5D">
      <w:pPr>
        <w:ind w:left="-810" w:right="-540"/>
        <w:rPr>
          <w:rFonts w:ascii="Times New Roman" w:hAnsi="Times New Roman" w:cs="Times New Roman"/>
          <w:sz w:val="24"/>
          <w:szCs w:val="24"/>
        </w:rPr>
      </w:pPr>
      <w:r>
        <w:rPr>
          <w:rFonts w:ascii="Times New Roman" w:hAnsi="Times New Roman" w:cs="Times New Roman"/>
          <w:sz w:val="24"/>
          <w:szCs w:val="24"/>
        </w:rPr>
        <w:t>Creating Meaningful Classroom Activities with Students at Different Comprehension Rates</w:t>
      </w:r>
    </w:p>
    <w:p w14:paraId="0857A21D" w14:textId="4CC4E275" w:rsidR="00C67219" w:rsidRDefault="00C67219" w:rsidP="00C67219">
      <w:pPr>
        <w:ind w:right="-540"/>
        <w:rPr>
          <w:rFonts w:ascii="Times New Roman" w:hAnsi="Times New Roman" w:cs="Times New Roman"/>
          <w:sz w:val="24"/>
          <w:szCs w:val="24"/>
        </w:rPr>
      </w:pPr>
      <w:r>
        <w:rPr>
          <w:rFonts w:ascii="Times New Roman" w:hAnsi="Times New Roman" w:cs="Times New Roman"/>
          <w:sz w:val="24"/>
          <w:szCs w:val="24"/>
        </w:rPr>
        <w:t>(Include Beers Chapter 7 &amp; 8)</w:t>
      </w:r>
    </w:p>
    <w:p w14:paraId="421A1E3D" w14:textId="3640470A" w:rsidR="00C67219" w:rsidRDefault="00C67219" w:rsidP="004D6F5D">
      <w:pPr>
        <w:ind w:left="-810" w:right="-540"/>
        <w:rPr>
          <w:rFonts w:ascii="Times New Roman" w:hAnsi="Times New Roman" w:cs="Times New Roman"/>
          <w:sz w:val="24"/>
          <w:szCs w:val="24"/>
        </w:rPr>
      </w:pPr>
      <w:r>
        <w:rPr>
          <w:rFonts w:ascii="Times New Roman" w:hAnsi="Times New Roman" w:cs="Times New Roman"/>
          <w:sz w:val="24"/>
          <w:szCs w:val="24"/>
        </w:rPr>
        <w:t>Creating Meaningful Connections Between Text and Students’ Lives</w:t>
      </w:r>
    </w:p>
    <w:p w14:paraId="2EB66D9D" w14:textId="4CB24A05" w:rsidR="00C67219" w:rsidRDefault="00C67219" w:rsidP="00C67219">
      <w:pPr>
        <w:ind w:right="-540"/>
        <w:rPr>
          <w:rFonts w:ascii="Times New Roman" w:hAnsi="Times New Roman" w:cs="Times New Roman"/>
          <w:sz w:val="24"/>
          <w:szCs w:val="24"/>
        </w:rPr>
      </w:pPr>
      <w:r>
        <w:rPr>
          <w:rFonts w:ascii="Times New Roman" w:hAnsi="Times New Roman" w:cs="Times New Roman"/>
          <w:sz w:val="24"/>
          <w:szCs w:val="24"/>
        </w:rPr>
        <w:t>(Include Beers Chapter 13 &amp; 14).</w:t>
      </w:r>
    </w:p>
    <w:p w14:paraId="1479F523" w14:textId="255BD1D9" w:rsidR="00C67219" w:rsidRDefault="00C67219" w:rsidP="004D6F5D">
      <w:pPr>
        <w:ind w:left="-810" w:right="-540"/>
        <w:rPr>
          <w:rFonts w:ascii="Times New Roman" w:hAnsi="Times New Roman" w:cs="Times New Roman"/>
          <w:sz w:val="24"/>
          <w:szCs w:val="24"/>
        </w:rPr>
      </w:pPr>
      <w:r>
        <w:rPr>
          <w:rFonts w:ascii="Times New Roman" w:hAnsi="Times New Roman" w:cs="Times New Roman"/>
          <w:sz w:val="24"/>
          <w:szCs w:val="24"/>
        </w:rPr>
        <w:t xml:space="preserve">Helping Students at Different Reading Levels </w:t>
      </w:r>
      <w:r w:rsidR="00066772">
        <w:rPr>
          <w:rFonts w:ascii="Times New Roman" w:hAnsi="Times New Roman" w:cs="Times New Roman"/>
          <w:sz w:val="24"/>
          <w:szCs w:val="24"/>
        </w:rPr>
        <w:t>to</w:t>
      </w:r>
      <w:r>
        <w:rPr>
          <w:rFonts w:ascii="Times New Roman" w:hAnsi="Times New Roman" w:cs="Times New Roman"/>
          <w:sz w:val="24"/>
          <w:szCs w:val="24"/>
        </w:rPr>
        <w:t xml:space="preserve"> Be Successful in Classroom Assignments</w:t>
      </w:r>
    </w:p>
    <w:p w14:paraId="372D6CFF" w14:textId="435F0101" w:rsidR="00C67219" w:rsidRPr="00BC5EEF" w:rsidRDefault="00C67219" w:rsidP="00C67219">
      <w:pPr>
        <w:ind w:right="-540"/>
        <w:rPr>
          <w:rFonts w:ascii="Times New Roman" w:hAnsi="Times New Roman" w:cs="Times New Roman"/>
          <w:sz w:val="24"/>
          <w:szCs w:val="24"/>
        </w:rPr>
      </w:pPr>
      <w:r>
        <w:rPr>
          <w:rFonts w:ascii="Times New Roman" w:hAnsi="Times New Roman" w:cs="Times New Roman"/>
          <w:sz w:val="24"/>
          <w:szCs w:val="24"/>
        </w:rPr>
        <w:t>(Include Beers 11 &amp; 12)</w:t>
      </w:r>
    </w:p>
    <w:p w14:paraId="1907BFB9" w14:textId="60C4C2CE" w:rsidR="00225300" w:rsidRPr="00BC5EEF" w:rsidRDefault="00225300" w:rsidP="00225300">
      <w:pPr>
        <w:ind w:hanging="990"/>
        <w:rPr>
          <w:rFonts w:ascii="Times New Roman" w:hAnsi="Times New Roman" w:cs="Times New Roman"/>
          <w:b/>
          <w:sz w:val="24"/>
          <w:szCs w:val="24"/>
        </w:rPr>
      </w:pPr>
      <w:r w:rsidRPr="00BC5EEF">
        <w:rPr>
          <w:rFonts w:ascii="Times New Roman" w:hAnsi="Times New Roman" w:cs="Times New Roman"/>
          <w:b/>
          <w:sz w:val="24"/>
          <w:szCs w:val="24"/>
        </w:rPr>
        <w:t>Rubric</w:t>
      </w:r>
    </w:p>
    <w:tbl>
      <w:tblPr>
        <w:tblStyle w:val="TableGrid"/>
        <w:tblW w:w="0" w:type="auto"/>
        <w:tblInd w:w="-995" w:type="dxa"/>
        <w:tblLook w:val="04A0" w:firstRow="1" w:lastRow="0" w:firstColumn="1" w:lastColumn="0" w:noHBand="0" w:noVBand="1"/>
      </w:tblPr>
      <w:tblGrid>
        <w:gridCol w:w="1480"/>
        <w:gridCol w:w="1930"/>
        <w:gridCol w:w="1638"/>
        <w:gridCol w:w="1619"/>
        <w:gridCol w:w="1703"/>
        <w:gridCol w:w="1975"/>
      </w:tblGrid>
      <w:tr w:rsidR="00225300" w:rsidRPr="00BC5EEF" w14:paraId="48E66FB1" w14:textId="77777777" w:rsidTr="00C956FD">
        <w:tc>
          <w:tcPr>
            <w:tcW w:w="0" w:type="auto"/>
          </w:tcPr>
          <w:p w14:paraId="5952E1E4" w14:textId="77777777" w:rsidR="00225300" w:rsidRPr="00BC5EEF" w:rsidRDefault="0022530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Dimension</w:t>
            </w:r>
          </w:p>
        </w:tc>
        <w:tc>
          <w:tcPr>
            <w:tcW w:w="0" w:type="auto"/>
          </w:tcPr>
          <w:p w14:paraId="5BB0CA52" w14:textId="77777777" w:rsidR="00225300" w:rsidRPr="00BC5EEF" w:rsidRDefault="0022530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Unacceptable (1)</w:t>
            </w:r>
          </w:p>
        </w:tc>
        <w:tc>
          <w:tcPr>
            <w:tcW w:w="0" w:type="auto"/>
          </w:tcPr>
          <w:p w14:paraId="284E8FE5" w14:textId="77777777" w:rsidR="00225300" w:rsidRPr="00BC5EEF" w:rsidRDefault="0022530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Below Average (2)</w:t>
            </w:r>
          </w:p>
        </w:tc>
        <w:tc>
          <w:tcPr>
            <w:tcW w:w="0" w:type="auto"/>
          </w:tcPr>
          <w:p w14:paraId="68F31171" w14:textId="77777777" w:rsidR="00225300" w:rsidRPr="00BC5EEF" w:rsidRDefault="0022530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Average (3)</w:t>
            </w:r>
          </w:p>
        </w:tc>
        <w:tc>
          <w:tcPr>
            <w:tcW w:w="0" w:type="auto"/>
          </w:tcPr>
          <w:p w14:paraId="4FF1004E" w14:textId="77777777" w:rsidR="00225300" w:rsidRPr="00BC5EEF" w:rsidRDefault="0022530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Above Average (4)</w:t>
            </w:r>
          </w:p>
        </w:tc>
        <w:tc>
          <w:tcPr>
            <w:tcW w:w="0" w:type="auto"/>
          </w:tcPr>
          <w:p w14:paraId="6BA58B85" w14:textId="77777777" w:rsidR="00225300" w:rsidRPr="00BC5EEF" w:rsidRDefault="0022530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Outstanding (5)</w:t>
            </w:r>
          </w:p>
        </w:tc>
      </w:tr>
      <w:tr w:rsidR="00225300" w:rsidRPr="00BC5EEF" w14:paraId="04361B5E" w14:textId="77777777" w:rsidTr="00C956FD">
        <w:tc>
          <w:tcPr>
            <w:tcW w:w="0" w:type="auto"/>
          </w:tcPr>
          <w:p w14:paraId="4B57B53D" w14:textId="77777777"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Length</w:t>
            </w:r>
          </w:p>
        </w:tc>
        <w:tc>
          <w:tcPr>
            <w:tcW w:w="0" w:type="auto"/>
          </w:tcPr>
          <w:p w14:paraId="7ED0BA20" w14:textId="6CD56266"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 is short and does not inform the class of new information.</w:t>
            </w:r>
            <w:r w:rsidRPr="00EE0F4B">
              <w:rPr>
                <w:rFonts w:ascii="Times New Roman" w:hAnsi="Times New Roman" w:cs="Times New Roman"/>
                <w:sz w:val="20"/>
                <w:szCs w:val="20"/>
              </w:rPr>
              <w:t xml:space="preserve"> </w:t>
            </w:r>
          </w:p>
        </w:tc>
        <w:tc>
          <w:tcPr>
            <w:tcW w:w="0" w:type="auto"/>
          </w:tcPr>
          <w:p w14:paraId="28815D14" w14:textId="5708A0B7" w:rsidR="00225300" w:rsidRPr="00EE0F4B" w:rsidRDefault="004D6F5D" w:rsidP="00C95B70">
            <w:pPr>
              <w:rPr>
                <w:rFonts w:ascii="Times New Roman" w:hAnsi="Times New Roman" w:cs="Times New Roman"/>
                <w:sz w:val="20"/>
                <w:szCs w:val="20"/>
              </w:rPr>
            </w:pPr>
            <w:r w:rsidRPr="00EE0F4B">
              <w:rPr>
                <w:rFonts w:ascii="Times New Roman" w:hAnsi="Times New Roman" w:cs="Times New Roman"/>
                <w:sz w:val="20"/>
                <w:szCs w:val="20"/>
              </w:rPr>
              <w:t>The presentation is short but the discussion flows well but is too short or too long.</w:t>
            </w:r>
          </w:p>
        </w:tc>
        <w:tc>
          <w:tcPr>
            <w:tcW w:w="0" w:type="auto"/>
          </w:tcPr>
          <w:p w14:paraId="05DCA10F" w14:textId="4E3F7BCC" w:rsidR="00225300" w:rsidRPr="00EE0F4B" w:rsidRDefault="004D6F5D" w:rsidP="00C95B70">
            <w:pPr>
              <w:rPr>
                <w:rFonts w:ascii="Times New Roman" w:hAnsi="Times New Roman" w:cs="Times New Roman"/>
                <w:sz w:val="20"/>
                <w:szCs w:val="20"/>
              </w:rPr>
            </w:pPr>
            <w:r w:rsidRPr="00EE0F4B">
              <w:rPr>
                <w:rFonts w:ascii="Times New Roman" w:hAnsi="Times New Roman" w:cs="Times New Roman"/>
                <w:sz w:val="20"/>
                <w:szCs w:val="20"/>
              </w:rPr>
              <w:t>The presentation makes the time limit and the class has a good discussion that flows well.</w:t>
            </w:r>
          </w:p>
        </w:tc>
        <w:tc>
          <w:tcPr>
            <w:tcW w:w="0" w:type="auto"/>
          </w:tcPr>
          <w:p w14:paraId="7C1B794A" w14:textId="1D20105B" w:rsidR="00225300" w:rsidRPr="00EE0F4B" w:rsidRDefault="004D6F5D" w:rsidP="004D6F5D">
            <w:pPr>
              <w:rPr>
                <w:rFonts w:ascii="Times New Roman" w:hAnsi="Times New Roman" w:cs="Times New Roman"/>
                <w:sz w:val="20"/>
                <w:szCs w:val="20"/>
              </w:rPr>
            </w:pPr>
            <w:r w:rsidRPr="00EE0F4B">
              <w:rPr>
                <w:rFonts w:ascii="Times New Roman" w:hAnsi="Times New Roman" w:cs="Times New Roman"/>
                <w:sz w:val="20"/>
                <w:szCs w:val="20"/>
              </w:rPr>
              <w:t>The presentation is good and the class discussion has thoughtful discussion with depth in the time limit provided.</w:t>
            </w:r>
          </w:p>
        </w:tc>
        <w:tc>
          <w:tcPr>
            <w:tcW w:w="0" w:type="auto"/>
          </w:tcPr>
          <w:p w14:paraId="4508F89B" w14:textId="1EFD3395" w:rsidR="00225300" w:rsidRPr="00EE0F4B" w:rsidRDefault="004D6F5D" w:rsidP="004D6F5D">
            <w:pPr>
              <w:rPr>
                <w:rFonts w:ascii="Times New Roman" w:hAnsi="Times New Roman" w:cs="Times New Roman"/>
                <w:sz w:val="20"/>
                <w:szCs w:val="20"/>
              </w:rPr>
            </w:pPr>
            <w:r w:rsidRPr="00EE0F4B">
              <w:rPr>
                <w:rFonts w:ascii="Times New Roman" w:hAnsi="Times New Roman" w:cs="Times New Roman"/>
                <w:sz w:val="20"/>
                <w:szCs w:val="20"/>
              </w:rPr>
              <w:t>The presentation is excellent, on-time, and the class discussion has thoughtful discussion with depth in the time limit provided.</w:t>
            </w:r>
            <w:r w:rsidR="00225300" w:rsidRPr="00EE0F4B">
              <w:rPr>
                <w:rFonts w:ascii="Times New Roman" w:hAnsi="Times New Roman" w:cs="Times New Roman"/>
                <w:sz w:val="20"/>
                <w:szCs w:val="20"/>
              </w:rPr>
              <w:t xml:space="preserve"> </w:t>
            </w:r>
          </w:p>
        </w:tc>
      </w:tr>
      <w:tr w:rsidR="00225300" w:rsidRPr="00BC5EEF" w14:paraId="654A37BF" w14:textId="77777777" w:rsidTr="00C956FD">
        <w:tc>
          <w:tcPr>
            <w:tcW w:w="0" w:type="auto"/>
          </w:tcPr>
          <w:p w14:paraId="2AC49C72" w14:textId="77777777"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Focus</w:t>
            </w:r>
          </w:p>
        </w:tc>
        <w:tc>
          <w:tcPr>
            <w:tcW w:w="0" w:type="auto"/>
          </w:tcPr>
          <w:p w14:paraId="53B29D33" w14:textId="56E880E1"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is not aligned to the </w:t>
            </w:r>
            <w:r w:rsidR="004D6F5D" w:rsidRPr="00EE0F4B">
              <w:rPr>
                <w:rFonts w:ascii="Times New Roman" w:hAnsi="Times New Roman" w:cs="Times New Roman"/>
                <w:sz w:val="20"/>
                <w:szCs w:val="20"/>
              </w:rPr>
              <w:t>topic.</w:t>
            </w:r>
          </w:p>
        </w:tc>
        <w:tc>
          <w:tcPr>
            <w:tcW w:w="0" w:type="auto"/>
          </w:tcPr>
          <w:p w14:paraId="06459AED" w14:textId="24E55B2E"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The p</w:t>
            </w:r>
            <w:r w:rsidR="004D6F5D" w:rsidRPr="00EE0F4B">
              <w:rPr>
                <w:rFonts w:ascii="Times New Roman" w:hAnsi="Times New Roman" w:cs="Times New Roman"/>
                <w:sz w:val="20"/>
                <w:szCs w:val="20"/>
              </w:rPr>
              <w:t>resentation</w:t>
            </w:r>
            <w:r w:rsidRPr="00EE0F4B">
              <w:rPr>
                <w:rFonts w:ascii="Times New Roman" w:hAnsi="Times New Roman" w:cs="Times New Roman"/>
                <w:sz w:val="20"/>
                <w:szCs w:val="20"/>
              </w:rPr>
              <w:t xml:space="preserve"> is loosely aligned to the </w:t>
            </w:r>
            <w:r w:rsidR="004D6F5D" w:rsidRPr="00EE0F4B">
              <w:rPr>
                <w:rFonts w:ascii="Times New Roman" w:hAnsi="Times New Roman" w:cs="Times New Roman"/>
                <w:sz w:val="20"/>
                <w:szCs w:val="20"/>
              </w:rPr>
              <w:t>topic.</w:t>
            </w:r>
          </w:p>
        </w:tc>
        <w:tc>
          <w:tcPr>
            <w:tcW w:w="0" w:type="auto"/>
          </w:tcPr>
          <w:p w14:paraId="37553111" w14:textId="406498B3"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is somewhat aligned to the </w:t>
            </w:r>
            <w:r w:rsidR="004D6F5D" w:rsidRPr="00EE0F4B">
              <w:rPr>
                <w:rFonts w:ascii="Times New Roman" w:hAnsi="Times New Roman" w:cs="Times New Roman"/>
                <w:sz w:val="20"/>
                <w:szCs w:val="20"/>
              </w:rPr>
              <w:t>topic.</w:t>
            </w:r>
          </w:p>
        </w:tc>
        <w:tc>
          <w:tcPr>
            <w:tcW w:w="0" w:type="auto"/>
          </w:tcPr>
          <w:p w14:paraId="5A483124" w14:textId="47F9B39B"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is mostly aligned to the </w:t>
            </w:r>
            <w:r w:rsidR="004D6F5D" w:rsidRPr="00EE0F4B">
              <w:rPr>
                <w:rFonts w:ascii="Times New Roman" w:hAnsi="Times New Roman" w:cs="Times New Roman"/>
                <w:sz w:val="20"/>
                <w:szCs w:val="20"/>
              </w:rPr>
              <w:t>topic.</w:t>
            </w:r>
          </w:p>
        </w:tc>
        <w:tc>
          <w:tcPr>
            <w:tcW w:w="0" w:type="auto"/>
          </w:tcPr>
          <w:p w14:paraId="1E92155C" w14:textId="04640B9B"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is tightly aligned to the </w:t>
            </w:r>
            <w:r w:rsidR="004D6F5D" w:rsidRPr="00EE0F4B">
              <w:rPr>
                <w:rFonts w:ascii="Times New Roman" w:hAnsi="Times New Roman" w:cs="Times New Roman"/>
                <w:sz w:val="20"/>
                <w:szCs w:val="20"/>
              </w:rPr>
              <w:t>topic.</w:t>
            </w:r>
          </w:p>
        </w:tc>
      </w:tr>
      <w:tr w:rsidR="00225300" w:rsidRPr="00BC5EEF" w14:paraId="09ECA4B0" w14:textId="77777777" w:rsidTr="00C956FD">
        <w:tc>
          <w:tcPr>
            <w:tcW w:w="0" w:type="auto"/>
          </w:tcPr>
          <w:p w14:paraId="6B49859B" w14:textId="77777777"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Content</w:t>
            </w:r>
          </w:p>
        </w:tc>
        <w:tc>
          <w:tcPr>
            <w:tcW w:w="0" w:type="auto"/>
          </w:tcPr>
          <w:p w14:paraId="7E9788BC" w14:textId="152EBC99"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 and discussion</w:t>
            </w:r>
            <w:r w:rsidRPr="00EE0F4B">
              <w:rPr>
                <w:rFonts w:ascii="Times New Roman" w:hAnsi="Times New Roman" w:cs="Times New Roman"/>
                <w:sz w:val="20"/>
                <w:szCs w:val="20"/>
              </w:rPr>
              <w:t xml:space="preserve"> does not demonstrate that the candidate understood the topic</w:t>
            </w:r>
          </w:p>
        </w:tc>
        <w:tc>
          <w:tcPr>
            <w:tcW w:w="0" w:type="auto"/>
          </w:tcPr>
          <w:p w14:paraId="16659733" w14:textId="7334EFA8"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 and discussion</w:t>
            </w:r>
            <w:r w:rsidRPr="00EE0F4B">
              <w:rPr>
                <w:rFonts w:ascii="Times New Roman" w:hAnsi="Times New Roman" w:cs="Times New Roman"/>
                <w:sz w:val="20"/>
                <w:szCs w:val="20"/>
              </w:rPr>
              <w:t xml:space="preserve"> demonstrates that the candidate understood very little of the topic</w:t>
            </w:r>
          </w:p>
        </w:tc>
        <w:tc>
          <w:tcPr>
            <w:tcW w:w="0" w:type="auto"/>
          </w:tcPr>
          <w:p w14:paraId="52663F97" w14:textId="79DBEF9D"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 and discussion</w:t>
            </w:r>
            <w:r w:rsidRPr="00EE0F4B">
              <w:rPr>
                <w:rFonts w:ascii="Times New Roman" w:hAnsi="Times New Roman" w:cs="Times New Roman"/>
                <w:sz w:val="20"/>
                <w:szCs w:val="20"/>
              </w:rPr>
              <w:t xml:space="preserve"> demonstrates that the candidate understood some of the topic</w:t>
            </w:r>
          </w:p>
        </w:tc>
        <w:tc>
          <w:tcPr>
            <w:tcW w:w="0" w:type="auto"/>
          </w:tcPr>
          <w:p w14:paraId="37A2694F" w14:textId="406FD48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 and discussion</w:t>
            </w:r>
            <w:r w:rsidRPr="00EE0F4B">
              <w:rPr>
                <w:rFonts w:ascii="Times New Roman" w:hAnsi="Times New Roman" w:cs="Times New Roman"/>
                <w:sz w:val="20"/>
                <w:szCs w:val="20"/>
              </w:rPr>
              <w:t xml:space="preserve"> demonstrates that the candidate understood very most of the topic</w:t>
            </w:r>
          </w:p>
        </w:tc>
        <w:tc>
          <w:tcPr>
            <w:tcW w:w="0" w:type="auto"/>
          </w:tcPr>
          <w:p w14:paraId="6CAED34A" w14:textId="312C16E8"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 and discussion</w:t>
            </w:r>
            <w:r w:rsidRPr="00EE0F4B">
              <w:rPr>
                <w:rFonts w:ascii="Times New Roman" w:hAnsi="Times New Roman" w:cs="Times New Roman"/>
                <w:sz w:val="20"/>
                <w:szCs w:val="20"/>
              </w:rPr>
              <w:t xml:space="preserve"> clearly demonstrates the candidate’s deep understanding of the topic</w:t>
            </w:r>
          </w:p>
        </w:tc>
      </w:tr>
      <w:tr w:rsidR="00225300" w:rsidRPr="00BC5EEF" w14:paraId="64429247" w14:textId="77777777" w:rsidTr="00C956FD">
        <w:tc>
          <w:tcPr>
            <w:tcW w:w="0" w:type="auto"/>
          </w:tcPr>
          <w:p w14:paraId="5676AF81" w14:textId="77777777"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Grammar</w:t>
            </w:r>
          </w:p>
        </w:tc>
        <w:tc>
          <w:tcPr>
            <w:tcW w:w="0" w:type="auto"/>
          </w:tcPr>
          <w:p w14:paraId="2237D137" w14:textId="1C20A04B"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contains more than 10 grammatical errors</w:t>
            </w:r>
          </w:p>
        </w:tc>
        <w:tc>
          <w:tcPr>
            <w:tcW w:w="0" w:type="auto"/>
          </w:tcPr>
          <w:p w14:paraId="5261ED4B" w14:textId="3322EDF1"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contains 7-9 grammatical errors</w:t>
            </w:r>
          </w:p>
        </w:tc>
        <w:tc>
          <w:tcPr>
            <w:tcW w:w="0" w:type="auto"/>
          </w:tcPr>
          <w:p w14:paraId="11D92693" w14:textId="756557CF"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 xml:space="preserve">presentation </w:t>
            </w:r>
            <w:r w:rsidRPr="00EE0F4B">
              <w:rPr>
                <w:rFonts w:ascii="Times New Roman" w:hAnsi="Times New Roman" w:cs="Times New Roman"/>
                <w:sz w:val="20"/>
                <w:szCs w:val="20"/>
              </w:rPr>
              <w:t>contains 4-6 grammatical errors</w:t>
            </w:r>
          </w:p>
        </w:tc>
        <w:tc>
          <w:tcPr>
            <w:tcW w:w="0" w:type="auto"/>
          </w:tcPr>
          <w:p w14:paraId="52A97E16" w14:textId="6AC3D43B"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contains 1-3 grammatical errors</w:t>
            </w:r>
          </w:p>
        </w:tc>
        <w:tc>
          <w:tcPr>
            <w:tcW w:w="0" w:type="auto"/>
          </w:tcPr>
          <w:p w14:paraId="4B570408" w14:textId="7777777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The post contains no grammatical errors</w:t>
            </w:r>
          </w:p>
        </w:tc>
      </w:tr>
      <w:tr w:rsidR="00225300" w:rsidRPr="00BC5EEF" w14:paraId="2BF3BE15" w14:textId="77777777" w:rsidTr="00C956FD">
        <w:tc>
          <w:tcPr>
            <w:tcW w:w="0" w:type="auto"/>
          </w:tcPr>
          <w:p w14:paraId="68F292CB" w14:textId="75B1C5AE"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Thoughtful</w:t>
            </w:r>
            <w:r w:rsidR="004D6F5D">
              <w:rPr>
                <w:rFonts w:ascii="Times New Roman" w:hAnsi="Times New Roman" w:cs="Times New Roman"/>
                <w:b/>
                <w:sz w:val="24"/>
                <w:szCs w:val="24"/>
              </w:rPr>
              <w:t>-</w:t>
            </w:r>
            <w:r w:rsidRPr="00BC5EEF">
              <w:rPr>
                <w:rFonts w:ascii="Times New Roman" w:hAnsi="Times New Roman" w:cs="Times New Roman"/>
                <w:b/>
                <w:sz w:val="24"/>
                <w:szCs w:val="24"/>
              </w:rPr>
              <w:t>ness</w:t>
            </w:r>
          </w:p>
        </w:tc>
        <w:tc>
          <w:tcPr>
            <w:tcW w:w="0" w:type="auto"/>
          </w:tcPr>
          <w:p w14:paraId="3CF67041" w14:textId="7777777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It is evident that the candidate put no effort into expanding his/her thinking about the topic </w:t>
            </w:r>
          </w:p>
        </w:tc>
        <w:tc>
          <w:tcPr>
            <w:tcW w:w="0" w:type="auto"/>
          </w:tcPr>
          <w:p w14:paraId="553D46C7" w14:textId="7777777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It is evident that the candidate put little effort into expanding his/her thinking about the topic</w:t>
            </w:r>
          </w:p>
        </w:tc>
        <w:tc>
          <w:tcPr>
            <w:tcW w:w="0" w:type="auto"/>
          </w:tcPr>
          <w:p w14:paraId="2AD11FFA" w14:textId="7777777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It is evident the candidate put some effort into expanding his/her thinking about the topic</w:t>
            </w:r>
          </w:p>
        </w:tc>
        <w:tc>
          <w:tcPr>
            <w:tcW w:w="0" w:type="auto"/>
          </w:tcPr>
          <w:p w14:paraId="33C491F0" w14:textId="7777777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It is evident the candidate put decent effort into expanding his/her thinking about the topic</w:t>
            </w:r>
          </w:p>
        </w:tc>
        <w:tc>
          <w:tcPr>
            <w:tcW w:w="0" w:type="auto"/>
          </w:tcPr>
          <w:p w14:paraId="171F6F0B" w14:textId="7777777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It is evident the candidate put sincere effort into expanding his/her thinking about the topic</w:t>
            </w:r>
          </w:p>
        </w:tc>
      </w:tr>
      <w:tr w:rsidR="00225300" w:rsidRPr="00BC5EEF" w14:paraId="69B8E82F" w14:textId="77777777" w:rsidTr="00C956FD">
        <w:tc>
          <w:tcPr>
            <w:tcW w:w="0" w:type="auto"/>
          </w:tcPr>
          <w:p w14:paraId="40CFF13D" w14:textId="77777777"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Total Score</w:t>
            </w:r>
          </w:p>
          <w:p w14:paraId="04668130" w14:textId="77777777" w:rsidR="00225300" w:rsidRPr="00BC5EEF" w:rsidRDefault="00225300" w:rsidP="00C95B70">
            <w:pPr>
              <w:rPr>
                <w:rFonts w:ascii="Times New Roman" w:hAnsi="Times New Roman" w:cs="Times New Roman"/>
                <w:b/>
                <w:sz w:val="24"/>
                <w:szCs w:val="24"/>
              </w:rPr>
            </w:pPr>
          </w:p>
          <w:p w14:paraId="6B76C19C"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b/>
                <w:sz w:val="24"/>
                <w:szCs w:val="24"/>
              </w:rPr>
              <w:t>____ / 25</w:t>
            </w:r>
          </w:p>
        </w:tc>
        <w:tc>
          <w:tcPr>
            <w:tcW w:w="0" w:type="auto"/>
            <w:gridSpan w:val="5"/>
          </w:tcPr>
          <w:p w14:paraId="45EE8032" w14:textId="77777777"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Comments:</w:t>
            </w:r>
          </w:p>
        </w:tc>
      </w:tr>
    </w:tbl>
    <w:p w14:paraId="75B05419" w14:textId="77777777" w:rsidR="00225300" w:rsidRPr="00BC5EEF" w:rsidRDefault="00225300" w:rsidP="00134D9D">
      <w:pPr>
        <w:rPr>
          <w:rFonts w:ascii="Times New Roman" w:hAnsi="Times New Roman" w:cs="Times New Roman"/>
          <w:sz w:val="24"/>
          <w:szCs w:val="24"/>
        </w:rPr>
      </w:pPr>
    </w:p>
    <w:p w14:paraId="45831F9F" w14:textId="77777777" w:rsidR="00EE0F4B" w:rsidRDefault="00EE0F4B" w:rsidP="007F48AA">
      <w:pPr>
        <w:rPr>
          <w:rFonts w:ascii="Times New Roman" w:hAnsi="Times New Roman" w:cs="Times New Roman"/>
          <w:b/>
          <w:sz w:val="32"/>
          <w:szCs w:val="32"/>
        </w:rPr>
      </w:pPr>
    </w:p>
    <w:p w14:paraId="62474527" w14:textId="77777777" w:rsidR="007F48AA" w:rsidRPr="00AC01CF" w:rsidRDefault="007F48AA" w:rsidP="007F48AA">
      <w:pPr>
        <w:rPr>
          <w:rFonts w:ascii="Times New Roman" w:hAnsi="Times New Roman" w:cs="Times New Roman"/>
          <w:b/>
          <w:sz w:val="32"/>
          <w:szCs w:val="32"/>
        </w:rPr>
      </w:pPr>
      <w:r w:rsidRPr="00AC01CF">
        <w:rPr>
          <w:rFonts w:ascii="Times New Roman" w:hAnsi="Times New Roman" w:cs="Times New Roman"/>
          <w:b/>
          <w:sz w:val="32"/>
          <w:szCs w:val="32"/>
        </w:rPr>
        <w:t>Classroom Design</w:t>
      </w:r>
    </w:p>
    <w:p w14:paraId="6334C421" w14:textId="514E4814" w:rsidR="007F48AA" w:rsidRPr="00BC5EEF" w:rsidRDefault="007F48AA" w:rsidP="007F48AA">
      <w:pPr>
        <w:rPr>
          <w:rFonts w:ascii="Times New Roman" w:hAnsi="Times New Roman" w:cs="Times New Roman"/>
          <w:sz w:val="24"/>
          <w:szCs w:val="24"/>
        </w:rPr>
      </w:pPr>
      <w:r w:rsidRPr="00BC5EEF">
        <w:rPr>
          <w:rFonts w:ascii="Times New Roman" w:hAnsi="Times New Roman" w:cs="Times New Roman"/>
          <w:sz w:val="24"/>
          <w:szCs w:val="24"/>
        </w:rPr>
        <w:lastRenderedPageBreak/>
        <w:t>Using Microsoft PowerPoint</w:t>
      </w:r>
      <w:r w:rsidR="001B393C">
        <w:rPr>
          <w:rFonts w:ascii="Times New Roman" w:hAnsi="Times New Roman" w:cs="Times New Roman"/>
          <w:sz w:val="24"/>
          <w:szCs w:val="24"/>
        </w:rPr>
        <w:t xml:space="preserve">, </w:t>
      </w:r>
      <w:r w:rsidRPr="00BC5EEF">
        <w:rPr>
          <w:rFonts w:ascii="Times New Roman" w:hAnsi="Times New Roman" w:cs="Times New Roman"/>
          <w:sz w:val="24"/>
          <w:szCs w:val="24"/>
        </w:rPr>
        <w:t>Publisher,</w:t>
      </w:r>
      <w:r w:rsidR="001B393C">
        <w:rPr>
          <w:rFonts w:ascii="Times New Roman" w:hAnsi="Times New Roman" w:cs="Times New Roman"/>
          <w:sz w:val="24"/>
          <w:szCs w:val="24"/>
        </w:rPr>
        <w:t xml:space="preserve"> or program of your choice,</w:t>
      </w:r>
      <w:r w:rsidRPr="00BC5EEF">
        <w:rPr>
          <w:rFonts w:ascii="Times New Roman" w:hAnsi="Times New Roman" w:cs="Times New Roman"/>
          <w:sz w:val="24"/>
          <w:szCs w:val="24"/>
        </w:rPr>
        <w:t xml:space="preserve"> candidates are to design two classroom configurations. One configuration should be designed for whole group instruction. The second configuration should be for collaborative </w:t>
      </w:r>
      <w:r>
        <w:rPr>
          <w:rFonts w:ascii="Times New Roman" w:hAnsi="Times New Roman" w:cs="Times New Roman"/>
          <w:sz w:val="24"/>
          <w:szCs w:val="24"/>
        </w:rPr>
        <w:t>learning</w:t>
      </w:r>
      <w:r w:rsidRPr="00BC5EEF">
        <w:rPr>
          <w:rFonts w:ascii="Times New Roman" w:hAnsi="Times New Roman" w:cs="Times New Roman"/>
          <w:sz w:val="24"/>
          <w:szCs w:val="24"/>
        </w:rPr>
        <w:t xml:space="preserve"> (e.g. students working in pairs, small groups, or in another context). The configurations must </w:t>
      </w:r>
      <w:r w:rsidR="00FD74EC">
        <w:rPr>
          <w:rFonts w:ascii="Times New Roman" w:hAnsi="Times New Roman" w:cs="Times New Roman"/>
          <w:sz w:val="24"/>
          <w:szCs w:val="24"/>
        </w:rPr>
        <w:t>contain</w:t>
      </w:r>
      <w:r w:rsidRPr="00BC5EEF">
        <w:rPr>
          <w:rFonts w:ascii="Times New Roman" w:hAnsi="Times New Roman" w:cs="Times New Roman"/>
          <w:sz w:val="24"/>
          <w:szCs w:val="24"/>
        </w:rPr>
        <w:t xml:space="preserve"> label</w:t>
      </w:r>
      <w:r>
        <w:rPr>
          <w:rFonts w:ascii="Times New Roman" w:hAnsi="Times New Roman" w:cs="Times New Roman"/>
          <w:sz w:val="24"/>
          <w:szCs w:val="24"/>
        </w:rPr>
        <w:t>ed</w:t>
      </w:r>
      <w:r w:rsidRPr="00BC5EEF">
        <w:rPr>
          <w:rFonts w:ascii="Times New Roman" w:hAnsi="Times New Roman" w:cs="Times New Roman"/>
          <w:sz w:val="24"/>
          <w:szCs w:val="24"/>
        </w:rPr>
        <w:t xml:space="preserve"> characteristics for literate environments, including classroom libraries, choice, community-building, classroom routine and rules, instructional tools (e.g. smartboard, computer carts), and materials for differentiated instruction. Candidates are expected to provide commentary to the following prompts:</w:t>
      </w:r>
    </w:p>
    <w:p w14:paraId="7A551375" w14:textId="77777777" w:rsidR="007F48AA" w:rsidRPr="00BC5EEF" w:rsidRDefault="007F48AA" w:rsidP="007F48AA">
      <w:pPr>
        <w:rPr>
          <w:rFonts w:ascii="Times New Roman" w:hAnsi="Times New Roman" w:cs="Times New Roman"/>
          <w:sz w:val="24"/>
          <w:szCs w:val="24"/>
        </w:rPr>
      </w:pPr>
      <w:r w:rsidRPr="00BC5EEF">
        <w:rPr>
          <w:rFonts w:ascii="Times New Roman" w:hAnsi="Times New Roman" w:cs="Times New Roman"/>
          <w:i/>
          <w:sz w:val="24"/>
          <w:szCs w:val="24"/>
        </w:rPr>
        <w:t xml:space="preserve">Prompt 1: </w:t>
      </w:r>
      <w:r w:rsidRPr="00BC5EEF">
        <w:rPr>
          <w:rFonts w:ascii="Times New Roman" w:hAnsi="Times New Roman" w:cs="Times New Roman"/>
          <w:sz w:val="24"/>
          <w:szCs w:val="24"/>
        </w:rPr>
        <w:t xml:space="preserve">Explain the types of activities that will be used for the different configurations. For example, in a science classroom, Figure A might be designed for whole group instruction, and Figure B is for lab work. In an English classroom, Figure A might be whole group discussion, and Figure B might be for a writer’s workshop activity. In a math classroom, Figure A might be for the teacher to model how to solve an equation, and Figure B can be designed for partner work. In a history classroom, Figure A might be for viewing a PPT as part of a lecture, and Figure B can be for a debate. </w:t>
      </w:r>
    </w:p>
    <w:p w14:paraId="2CD857CE" w14:textId="349C90B3" w:rsidR="007F48AA" w:rsidRPr="00033FC2" w:rsidRDefault="007F48AA" w:rsidP="007F48AA">
      <w:pPr>
        <w:rPr>
          <w:rFonts w:ascii="Times New Roman" w:hAnsi="Times New Roman" w:cs="Times New Roman"/>
          <w:b/>
          <w:sz w:val="24"/>
          <w:szCs w:val="24"/>
        </w:rPr>
      </w:pPr>
      <w:r w:rsidRPr="00BC5EEF">
        <w:rPr>
          <w:rFonts w:ascii="Times New Roman" w:hAnsi="Times New Roman" w:cs="Times New Roman"/>
          <w:i/>
          <w:sz w:val="24"/>
          <w:szCs w:val="24"/>
        </w:rPr>
        <w:t xml:space="preserve">Prompt 2: </w:t>
      </w:r>
      <w:r w:rsidRPr="00BC5EEF">
        <w:rPr>
          <w:rFonts w:ascii="Times New Roman" w:hAnsi="Times New Roman" w:cs="Times New Roman"/>
          <w:sz w:val="24"/>
          <w:szCs w:val="24"/>
        </w:rPr>
        <w:t>Explain how the classroom culture is enhanced using both of the configurations. Specific comments regarding how the configurations support classroom routine, differentiated instruction, and equity</w:t>
      </w:r>
      <w:r>
        <w:rPr>
          <w:rFonts w:ascii="Times New Roman" w:hAnsi="Times New Roman" w:cs="Times New Roman"/>
          <w:sz w:val="24"/>
          <w:szCs w:val="24"/>
        </w:rPr>
        <w:t xml:space="preserve"> must be articulated</w:t>
      </w:r>
      <w:r w:rsidRPr="00BC5EEF">
        <w:rPr>
          <w:rFonts w:ascii="Times New Roman" w:hAnsi="Times New Roman" w:cs="Times New Roman"/>
          <w:sz w:val="24"/>
          <w:szCs w:val="24"/>
        </w:rPr>
        <w:t>.</w:t>
      </w:r>
      <w:r w:rsidR="004A2558">
        <w:rPr>
          <w:rFonts w:ascii="Times New Roman" w:hAnsi="Times New Roman" w:cs="Times New Roman"/>
          <w:sz w:val="24"/>
          <w:szCs w:val="24"/>
        </w:rPr>
        <w:t xml:space="preserve"> </w:t>
      </w:r>
      <w:r w:rsidR="004A2558" w:rsidRPr="00033FC2">
        <w:rPr>
          <w:rFonts w:ascii="Times New Roman" w:hAnsi="Times New Roman" w:cs="Times New Roman"/>
          <w:b/>
          <w:sz w:val="24"/>
          <w:szCs w:val="24"/>
        </w:rPr>
        <w:t>Use your course literature here to support your assertions.</w:t>
      </w:r>
    </w:p>
    <w:p w14:paraId="02AD4DAF" w14:textId="3BBDCA81" w:rsidR="007F48AA" w:rsidRPr="00BC5EEF" w:rsidRDefault="007F48AA" w:rsidP="007F48AA">
      <w:pPr>
        <w:rPr>
          <w:rFonts w:ascii="Times New Roman" w:hAnsi="Times New Roman" w:cs="Times New Roman"/>
          <w:sz w:val="24"/>
          <w:szCs w:val="24"/>
        </w:rPr>
      </w:pPr>
      <w:r w:rsidRPr="00BC5EEF">
        <w:rPr>
          <w:rFonts w:ascii="Times New Roman" w:hAnsi="Times New Roman" w:cs="Times New Roman"/>
          <w:i/>
          <w:sz w:val="24"/>
          <w:szCs w:val="24"/>
        </w:rPr>
        <w:t xml:space="preserve">Prompt 3: </w:t>
      </w:r>
      <w:r w:rsidRPr="00BC5EEF">
        <w:rPr>
          <w:rFonts w:ascii="Times New Roman" w:hAnsi="Times New Roman" w:cs="Times New Roman"/>
          <w:sz w:val="24"/>
          <w:szCs w:val="24"/>
        </w:rPr>
        <w:t>List and describe the types of supports available for a variety of students that includes: high-achieving students, English language learners, and special education students</w:t>
      </w:r>
      <w:r w:rsidR="004A2558">
        <w:rPr>
          <w:rFonts w:ascii="Times New Roman" w:hAnsi="Times New Roman" w:cs="Times New Roman"/>
          <w:sz w:val="24"/>
          <w:szCs w:val="24"/>
        </w:rPr>
        <w:t xml:space="preserve"> based on the choices you have made</w:t>
      </w:r>
      <w:r w:rsidRPr="00BC5EEF">
        <w:rPr>
          <w:rFonts w:ascii="Times New Roman" w:hAnsi="Times New Roman" w:cs="Times New Roman"/>
          <w:sz w:val="24"/>
          <w:szCs w:val="24"/>
        </w:rPr>
        <w:t xml:space="preserve">. </w:t>
      </w:r>
      <w:r w:rsidR="004A2558">
        <w:rPr>
          <w:rFonts w:ascii="Times New Roman" w:hAnsi="Times New Roman" w:cs="Times New Roman"/>
          <w:sz w:val="24"/>
          <w:szCs w:val="24"/>
        </w:rPr>
        <w:t xml:space="preserve">Think about how you are supporting multiple students in your decisions to be challenged and supported in their learning. </w:t>
      </w:r>
    </w:p>
    <w:tbl>
      <w:tblPr>
        <w:tblStyle w:val="TableGrid"/>
        <w:tblW w:w="0" w:type="auto"/>
        <w:tblInd w:w="-1062" w:type="dxa"/>
        <w:tblLook w:val="04A0" w:firstRow="1" w:lastRow="0" w:firstColumn="1" w:lastColumn="0" w:noHBand="0" w:noVBand="1"/>
      </w:tblPr>
      <w:tblGrid>
        <w:gridCol w:w="1679"/>
        <w:gridCol w:w="1857"/>
        <w:gridCol w:w="1716"/>
        <w:gridCol w:w="1717"/>
        <w:gridCol w:w="1716"/>
        <w:gridCol w:w="1727"/>
      </w:tblGrid>
      <w:tr w:rsidR="00C95B70" w:rsidRPr="00BC5EEF" w14:paraId="4D302597" w14:textId="77777777" w:rsidTr="00C956FD">
        <w:tc>
          <w:tcPr>
            <w:tcW w:w="0" w:type="auto"/>
          </w:tcPr>
          <w:p w14:paraId="2600D8BB" w14:textId="77777777" w:rsidR="00C95B70" w:rsidRPr="00BC5EEF" w:rsidRDefault="00C95B7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Dimension</w:t>
            </w:r>
          </w:p>
        </w:tc>
        <w:tc>
          <w:tcPr>
            <w:tcW w:w="0" w:type="auto"/>
          </w:tcPr>
          <w:p w14:paraId="09874ABD" w14:textId="77777777" w:rsidR="00C95B70" w:rsidRPr="00BC5EEF" w:rsidRDefault="00C95B7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Unacceptable (1)</w:t>
            </w:r>
          </w:p>
        </w:tc>
        <w:tc>
          <w:tcPr>
            <w:tcW w:w="0" w:type="auto"/>
          </w:tcPr>
          <w:p w14:paraId="264AEF1B" w14:textId="77777777" w:rsidR="00C95B70" w:rsidRPr="00BC5EEF" w:rsidRDefault="00C95B7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Below Average (2)</w:t>
            </w:r>
          </w:p>
        </w:tc>
        <w:tc>
          <w:tcPr>
            <w:tcW w:w="0" w:type="auto"/>
          </w:tcPr>
          <w:p w14:paraId="23C3AC5D" w14:textId="77777777" w:rsidR="00C95B70" w:rsidRPr="00BC5EEF" w:rsidRDefault="00C95B7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Average (3)</w:t>
            </w:r>
          </w:p>
        </w:tc>
        <w:tc>
          <w:tcPr>
            <w:tcW w:w="0" w:type="auto"/>
          </w:tcPr>
          <w:p w14:paraId="24B81F30" w14:textId="77777777" w:rsidR="00C95B70" w:rsidRPr="00BC5EEF" w:rsidRDefault="00C95B7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Above Average (4)</w:t>
            </w:r>
          </w:p>
        </w:tc>
        <w:tc>
          <w:tcPr>
            <w:tcW w:w="0" w:type="auto"/>
          </w:tcPr>
          <w:p w14:paraId="46913F24" w14:textId="77777777" w:rsidR="00C95B70" w:rsidRPr="00BC5EEF" w:rsidRDefault="00C95B7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Outstanding (5)</w:t>
            </w:r>
          </w:p>
        </w:tc>
      </w:tr>
      <w:tr w:rsidR="00C95B70" w:rsidRPr="00BC5EEF" w14:paraId="0326FB20" w14:textId="77777777" w:rsidTr="00C956FD">
        <w:tc>
          <w:tcPr>
            <w:tcW w:w="0" w:type="auto"/>
          </w:tcPr>
          <w:p w14:paraId="4B1EDFB5" w14:textId="3FDB1DF9" w:rsidR="00C95B70" w:rsidRPr="00BC5EEF" w:rsidRDefault="005F1495" w:rsidP="00C95B70">
            <w:pPr>
              <w:rPr>
                <w:rFonts w:ascii="Times New Roman" w:hAnsi="Times New Roman" w:cs="Times New Roman"/>
                <w:b/>
                <w:sz w:val="24"/>
                <w:szCs w:val="24"/>
              </w:rPr>
            </w:pPr>
            <w:r w:rsidRPr="00BC5EEF">
              <w:rPr>
                <w:rFonts w:ascii="Times New Roman" w:hAnsi="Times New Roman" w:cs="Times New Roman"/>
                <w:b/>
                <w:sz w:val="24"/>
                <w:szCs w:val="24"/>
              </w:rPr>
              <w:t>Classroom Configuration A</w:t>
            </w:r>
          </w:p>
        </w:tc>
        <w:tc>
          <w:tcPr>
            <w:tcW w:w="0" w:type="auto"/>
          </w:tcPr>
          <w:p w14:paraId="7A78F206" w14:textId="7F3F7834" w:rsidR="00C95B7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limited sketch of a classroom designed for whole group instruction is provided</w:t>
            </w:r>
          </w:p>
        </w:tc>
        <w:tc>
          <w:tcPr>
            <w:tcW w:w="0" w:type="auto"/>
          </w:tcPr>
          <w:p w14:paraId="0CE9D721" w14:textId="2B8E0025" w:rsidR="00C95B7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sketch of a classroom designed for whole group instruction complete with two resources and/or materials for differentiated instruction that are labeled is provided</w:t>
            </w:r>
          </w:p>
        </w:tc>
        <w:tc>
          <w:tcPr>
            <w:tcW w:w="0" w:type="auto"/>
          </w:tcPr>
          <w:p w14:paraId="01EEC5B7" w14:textId="01A84F1B" w:rsidR="00C95B7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sketch of a classroom designed for whole group instruction complete with three resources and/or materials for differentiated instruction that are labeled is provided</w:t>
            </w:r>
          </w:p>
        </w:tc>
        <w:tc>
          <w:tcPr>
            <w:tcW w:w="0" w:type="auto"/>
          </w:tcPr>
          <w:p w14:paraId="40239DDA" w14:textId="30EF731C" w:rsidR="00C95B7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sketch of a classroom designed for whole group instruction complete with four resources and/or materials for differentiated instruction that are labeled is provided</w:t>
            </w:r>
          </w:p>
        </w:tc>
        <w:tc>
          <w:tcPr>
            <w:tcW w:w="0" w:type="auto"/>
          </w:tcPr>
          <w:p w14:paraId="316B79A8" w14:textId="6D1FCAC4" w:rsidR="00C95B70" w:rsidRPr="00BC5EEF" w:rsidRDefault="005F1495" w:rsidP="007A7080">
            <w:pPr>
              <w:rPr>
                <w:rFonts w:ascii="Times New Roman" w:hAnsi="Times New Roman" w:cs="Times New Roman"/>
                <w:sz w:val="24"/>
                <w:szCs w:val="24"/>
              </w:rPr>
            </w:pPr>
            <w:r w:rsidRPr="00BC5EEF">
              <w:rPr>
                <w:rFonts w:ascii="Times New Roman" w:hAnsi="Times New Roman" w:cs="Times New Roman"/>
                <w:sz w:val="24"/>
                <w:szCs w:val="24"/>
              </w:rPr>
              <w:t xml:space="preserve">A detailed sketch of a classroom designed for whole group instruction complete with </w:t>
            </w:r>
            <w:r w:rsidR="007A7080" w:rsidRPr="00BC5EEF">
              <w:rPr>
                <w:rFonts w:ascii="Times New Roman" w:hAnsi="Times New Roman" w:cs="Times New Roman"/>
                <w:sz w:val="24"/>
                <w:szCs w:val="24"/>
              </w:rPr>
              <w:t>five or more</w:t>
            </w:r>
            <w:r w:rsidRPr="00BC5EEF">
              <w:rPr>
                <w:rFonts w:ascii="Times New Roman" w:hAnsi="Times New Roman" w:cs="Times New Roman"/>
                <w:sz w:val="24"/>
                <w:szCs w:val="24"/>
              </w:rPr>
              <w:t xml:space="preserve"> resources and</w:t>
            </w:r>
            <w:r w:rsidR="007A7080" w:rsidRPr="00BC5EEF">
              <w:rPr>
                <w:rFonts w:ascii="Times New Roman" w:hAnsi="Times New Roman" w:cs="Times New Roman"/>
                <w:sz w:val="24"/>
                <w:szCs w:val="24"/>
              </w:rPr>
              <w:t>/or</w:t>
            </w:r>
            <w:r w:rsidRPr="00BC5EEF">
              <w:rPr>
                <w:rFonts w:ascii="Times New Roman" w:hAnsi="Times New Roman" w:cs="Times New Roman"/>
                <w:sz w:val="24"/>
                <w:szCs w:val="24"/>
              </w:rPr>
              <w:t xml:space="preserve"> materials for differentiated instruction </w:t>
            </w:r>
            <w:r w:rsidR="007A7080" w:rsidRPr="00BC5EEF">
              <w:rPr>
                <w:rFonts w:ascii="Times New Roman" w:hAnsi="Times New Roman" w:cs="Times New Roman"/>
                <w:sz w:val="24"/>
                <w:szCs w:val="24"/>
              </w:rPr>
              <w:t xml:space="preserve">that are labeled </w:t>
            </w:r>
            <w:r w:rsidRPr="00BC5EEF">
              <w:rPr>
                <w:rFonts w:ascii="Times New Roman" w:hAnsi="Times New Roman" w:cs="Times New Roman"/>
                <w:sz w:val="24"/>
                <w:szCs w:val="24"/>
              </w:rPr>
              <w:t xml:space="preserve">is provided </w:t>
            </w:r>
          </w:p>
        </w:tc>
      </w:tr>
      <w:tr w:rsidR="007A7080" w:rsidRPr="00BC5EEF" w14:paraId="654CAA82" w14:textId="77777777" w:rsidTr="00C956FD">
        <w:tc>
          <w:tcPr>
            <w:tcW w:w="0" w:type="auto"/>
          </w:tcPr>
          <w:p w14:paraId="79CF31E9" w14:textId="1094C6B9" w:rsidR="007A7080" w:rsidRPr="00BC5EEF" w:rsidRDefault="007A7080" w:rsidP="00C95B70">
            <w:pPr>
              <w:rPr>
                <w:rFonts w:ascii="Times New Roman" w:hAnsi="Times New Roman" w:cs="Times New Roman"/>
                <w:b/>
                <w:sz w:val="24"/>
                <w:szCs w:val="24"/>
              </w:rPr>
            </w:pPr>
            <w:r w:rsidRPr="00BC5EEF">
              <w:rPr>
                <w:rFonts w:ascii="Times New Roman" w:hAnsi="Times New Roman" w:cs="Times New Roman"/>
                <w:b/>
                <w:sz w:val="24"/>
                <w:szCs w:val="24"/>
              </w:rPr>
              <w:lastRenderedPageBreak/>
              <w:t>Classroom Configuration B</w:t>
            </w:r>
          </w:p>
        </w:tc>
        <w:tc>
          <w:tcPr>
            <w:tcW w:w="0" w:type="auto"/>
          </w:tcPr>
          <w:p w14:paraId="1CBAC32A" w14:textId="574AFD88"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limited sketch of a classroom designed for small group and/or collaborative instruction is provided</w:t>
            </w:r>
          </w:p>
        </w:tc>
        <w:tc>
          <w:tcPr>
            <w:tcW w:w="0" w:type="auto"/>
          </w:tcPr>
          <w:p w14:paraId="43DDDE20" w14:textId="65AC8867"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sketch of a classroom designed for small group and/or collaborative instruction complete with two resources and/or materials for differentiated instruction that are labeled is provided</w:t>
            </w:r>
          </w:p>
        </w:tc>
        <w:tc>
          <w:tcPr>
            <w:tcW w:w="0" w:type="auto"/>
          </w:tcPr>
          <w:p w14:paraId="319F507C" w14:textId="6B3AB315"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sketch of a classroom designed for small group and/or collaborative instruction complete with three resources and/or materials for differentiated instruction that are labeled is provided</w:t>
            </w:r>
          </w:p>
        </w:tc>
        <w:tc>
          <w:tcPr>
            <w:tcW w:w="0" w:type="auto"/>
          </w:tcPr>
          <w:p w14:paraId="47DF7D3D" w14:textId="7F29DB98"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sketch of a classroom designed for small group and/or collaborative instruction complete with four resources and/or materials for differentiated instruction that are labeled is provided</w:t>
            </w:r>
          </w:p>
        </w:tc>
        <w:tc>
          <w:tcPr>
            <w:tcW w:w="0" w:type="auto"/>
          </w:tcPr>
          <w:p w14:paraId="63D45EFB" w14:textId="2C330973"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 xml:space="preserve">A detailed sketch of a classroom designed for small group and/or collaborative instruction complete with five or more resources and/or materials for differentiated instruction that are labeled is provided </w:t>
            </w:r>
          </w:p>
        </w:tc>
      </w:tr>
      <w:tr w:rsidR="007A7080" w:rsidRPr="00BC5EEF" w14:paraId="5BA30EDF" w14:textId="77777777" w:rsidTr="00C956FD">
        <w:tc>
          <w:tcPr>
            <w:tcW w:w="0" w:type="auto"/>
          </w:tcPr>
          <w:p w14:paraId="135B6648" w14:textId="197E56CF" w:rsidR="007A7080" w:rsidRPr="00BC5EEF" w:rsidRDefault="007A7080" w:rsidP="00C95B70">
            <w:pPr>
              <w:rPr>
                <w:rFonts w:ascii="Times New Roman" w:hAnsi="Times New Roman" w:cs="Times New Roman"/>
                <w:b/>
                <w:sz w:val="24"/>
                <w:szCs w:val="24"/>
              </w:rPr>
            </w:pPr>
            <w:r w:rsidRPr="00BC5EEF">
              <w:rPr>
                <w:rFonts w:ascii="Times New Roman" w:hAnsi="Times New Roman" w:cs="Times New Roman"/>
                <w:b/>
                <w:sz w:val="24"/>
                <w:szCs w:val="24"/>
              </w:rPr>
              <w:t>Prompt 1</w:t>
            </w:r>
          </w:p>
        </w:tc>
        <w:tc>
          <w:tcPr>
            <w:tcW w:w="0" w:type="auto"/>
          </w:tcPr>
          <w:p w14:paraId="346F9154" w14:textId="0A7AC164"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An explanation regarding how the configurations work is provided, but the explanation might not address practical implementation of the configuration or the explanation is more than 165 words or less than 130 words</w:t>
            </w:r>
          </w:p>
        </w:tc>
        <w:tc>
          <w:tcPr>
            <w:tcW w:w="0" w:type="auto"/>
          </w:tcPr>
          <w:p w14:paraId="37270DB2" w14:textId="200092C0"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generic explanation of how the two configurations could be used in the classroom is provided, or the explanation is between 130-144 w</w:t>
            </w:r>
            <w:r w:rsidR="00E123A4" w:rsidRPr="00BC5EEF">
              <w:rPr>
                <w:rFonts w:ascii="Times New Roman" w:hAnsi="Times New Roman" w:cs="Times New Roman"/>
                <w:sz w:val="24"/>
                <w:szCs w:val="24"/>
              </w:rPr>
              <w:t>ords or 151-165 words</w:t>
            </w:r>
          </w:p>
        </w:tc>
        <w:tc>
          <w:tcPr>
            <w:tcW w:w="0" w:type="auto"/>
          </w:tcPr>
          <w:p w14:paraId="704538C2" w14:textId="016A5B8D"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An explanation of how the two configurations could be used in the classroom is provided, and the explanation is 145-150 words in length and includes a specific example</w:t>
            </w:r>
          </w:p>
        </w:tc>
        <w:tc>
          <w:tcPr>
            <w:tcW w:w="0" w:type="auto"/>
          </w:tcPr>
          <w:p w14:paraId="2A9F552D" w14:textId="25F6A024"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An explanation of how the two configurations could be used in the classroom is provided, and the explanation is 145-150 words in length and includes two specific examples</w:t>
            </w:r>
          </w:p>
        </w:tc>
        <w:tc>
          <w:tcPr>
            <w:tcW w:w="0" w:type="auto"/>
          </w:tcPr>
          <w:p w14:paraId="3D936C00" w14:textId="42B05CA2"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detailed explanation of how the two configurations could be used in the classroom is provided, and the explanation is 145-150 words in length and includes three specific examples</w:t>
            </w:r>
          </w:p>
        </w:tc>
      </w:tr>
      <w:tr w:rsidR="007A7080" w:rsidRPr="00BC5EEF" w14:paraId="39D610FB" w14:textId="77777777" w:rsidTr="00C956FD">
        <w:tc>
          <w:tcPr>
            <w:tcW w:w="0" w:type="auto"/>
          </w:tcPr>
          <w:p w14:paraId="021364CF" w14:textId="64564E4A" w:rsidR="007A7080" w:rsidRPr="00BC5EEF" w:rsidRDefault="007A7080" w:rsidP="00C95B70">
            <w:pPr>
              <w:rPr>
                <w:rFonts w:ascii="Times New Roman" w:hAnsi="Times New Roman" w:cs="Times New Roman"/>
                <w:b/>
                <w:sz w:val="24"/>
                <w:szCs w:val="24"/>
              </w:rPr>
            </w:pPr>
            <w:r w:rsidRPr="00BC5EEF">
              <w:rPr>
                <w:rFonts w:ascii="Times New Roman" w:hAnsi="Times New Roman" w:cs="Times New Roman"/>
                <w:b/>
                <w:sz w:val="24"/>
                <w:szCs w:val="24"/>
              </w:rPr>
              <w:t>Prompt 2</w:t>
            </w:r>
          </w:p>
        </w:tc>
        <w:tc>
          <w:tcPr>
            <w:tcW w:w="0" w:type="auto"/>
          </w:tcPr>
          <w:p w14:paraId="3D0F15E4" w14:textId="5237A15C"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 xml:space="preserve">A rationale explaining how the configurations enhance is provided, but the rationale is not detailed. Or, the rationale is </w:t>
            </w:r>
            <w:r w:rsidR="00780D92" w:rsidRPr="00BC5EEF">
              <w:rPr>
                <w:rFonts w:ascii="Times New Roman" w:hAnsi="Times New Roman" w:cs="Times New Roman"/>
                <w:sz w:val="24"/>
                <w:szCs w:val="24"/>
              </w:rPr>
              <w:t xml:space="preserve">more than 165 words or less than 130 words. </w:t>
            </w:r>
          </w:p>
        </w:tc>
        <w:tc>
          <w:tcPr>
            <w:tcW w:w="0" w:type="auto"/>
          </w:tcPr>
          <w:p w14:paraId="06C7AA9E" w14:textId="510A8BB1"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 xml:space="preserve">A rationale explaining how the configurations enhance the classroom culture is provided. The explanation is between 130-144 </w:t>
            </w:r>
            <w:r w:rsidR="00E123A4" w:rsidRPr="00BC5EEF">
              <w:rPr>
                <w:rFonts w:ascii="Times New Roman" w:hAnsi="Times New Roman" w:cs="Times New Roman"/>
                <w:sz w:val="24"/>
                <w:szCs w:val="24"/>
              </w:rPr>
              <w:t>words or 151-165 words</w:t>
            </w:r>
          </w:p>
        </w:tc>
        <w:tc>
          <w:tcPr>
            <w:tcW w:w="0" w:type="auto"/>
          </w:tcPr>
          <w:p w14:paraId="34E93143" w14:textId="1C302E2C"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 xml:space="preserve">A rationale explaining how the configurations enhance the classroom culture is provided. The explanation is between 145-150 words and includes one </w:t>
            </w:r>
            <w:r w:rsidRPr="00BC5EEF">
              <w:rPr>
                <w:rFonts w:ascii="Times New Roman" w:hAnsi="Times New Roman" w:cs="Times New Roman"/>
                <w:sz w:val="24"/>
                <w:szCs w:val="24"/>
              </w:rPr>
              <w:lastRenderedPageBreak/>
              <w:t>specific example.</w:t>
            </w:r>
          </w:p>
        </w:tc>
        <w:tc>
          <w:tcPr>
            <w:tcW w:w="0" w:type="auto"/>
          </w:tcPr>
          <w:p w14:paraId="7113A437" w14:textId="374FC875"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 rationale explaining how the configurations enhance the classroom culture is provided. The explanation is between 145-150 words and includes two </w:t>
            </w:r>
            <w:r w:rsidRPr="00BC5EEF">
              <w:rPr>
                <w:rFonts w:ascii="Times New Roman" w:hAnsi="Times New Roman" w:cs="Times New Roman"/>
                <w:sz w:val="24"/>
                <w:szCs w:val="24"/>
              </w:rPr>
              <w:lastRenderedPageBreak/>
              <w:t>specific examples.</w:t>
            </w:r>
          </w:p>
        </w:tc>
        <w:tc>
          <w:tcPr>
            <w:tcW w:w="0" w:type="auto"/>
          </w:tcPr>
          <w:p w14:paraId="198FB9C2" w14:textId="1EDF6071"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 detailed rationale explaining how the configurations enhance the classroom culture is provided. The explanation is between 145-150 words and includes three </w:t>
            </w:r>
            <w:r w:rsidRPr="00BC5EEF">
              <w:rPr>
                <w:rFonts w:ascii="Times New Roman" w:hAnsi="Times New Roman" w:cs="Times New Roman"/>
                <w:sz w:val="24"/>
                <w:szCs w:val="24"/>
              </w:rPr>
              <w:lastRenderedPageBreak/>
              <w:t>specific examples.</w:t>
            </w:r>
          </w:p>
        </w:tc>
      </w:tr>
      <w:tr w:rsidR="00E123A4" w:rsidRPr="00BC5EEF" w14:paraId="51360880" w14:textId="77777777" w:rsidTr="00C956FD">
        <w:tc>
          <w:tcPr>
            <w:tcW w:w="0" w:type="auto"/>
          </w:tcPr>
          <w:p w14:paraId="18D7D2DE" w14:textId="20F10938" w:rsidR="00E123A4" w:rsidRPr="00BC5EEF" w:rsidRDefault="00E123A4" w:rsidP="00C95B70">
            <w:pPr>
              <w:rPr>
                <w:rFonts w:ascii="Times New Roman" w:hAnsi="Times New Roman" w:cs="Times New Roman"/>
                <w:b/>
                <w:sz w:val="24"/>
                <w:szCs w:val="24"/>
              </w:rPr>
            </w:pPr>
            <w:r w:rsidRPr="00BC5EEF">
              <w:rPr>
                <w:rFonts w:ascii="Times New Roman" w:hAnsi="Times New Roman" w:cs="Times New Roman"/>
                <w:b/>
                <w:sz w:val="24"/>
                <w:szCs w:val="24"/>
              </w:rPr>
              <w:lastRenderedPageBreak/>
              <w:t>Prompt 3</w:t>
            </w:r>
          </w:p>
        </w:tc>
        <w:tc>
          <w:tcPr>
            <w:tcW w:w="0" w:type="auto"/>
          </w:tcPr>
          <w:p w14:paraId="2AC15D40" w14:textId="38C9E592" w:rsidR="00E123A4" w:rsidRPr="00BC5EEF" w:rsidRDefault="00E123A4" w:rsidP="007A7080">
            <w:pPr>
              <w:rPr>
                <w:rFonts w:ascii="Times New Roman" w:hAnsi="Times New Roman" w:cs="Times New Roman"/>
                <w:sz w:val="24"/>
                <w:szCs w:val="24"/>
              </w:rPr>
            </w:pPr>
            <w:r w:rsidRPr="00BC5EEF">
              <w:rPr>
                <w:rFonts w:ascii="Times New Roman" w:hAnsi="Times New Roman" w:cs="Times New Roman"/>
                <w:sz w:val="24"/>
                <w:szCs w:val="24"/>
              </w:rPr>
              <w:t>A generic description is provided regarding how students could be supported, but no student subgroups are addressed. Or, the rationale is more than 165 words or less than 130 words.</w:t>
            </w:r>
          </w:p>
        </w:tc>
        <w:tc>
          <w:tcPr>
            <w:tcW w:w="0" w:type="auto"/>
          </w:tcPr>
          <w:p w14:paraId="5723287B" w14:textId="776482A4" w:rsidR="00E123A4" w:rsidRPr="00BC5EEF" w:rsidRDefault="00E123A4" w:rsidP="00E123A4">
            <w:pPr>
              <w:rPr>
                <w:rFonts w:ascii="Times New Roman" w:hAnsi="Times New Roman" w:cs="Times New Roman"/>
                <w:sz w:val="24"/>
                <w:szCs w:val="24"/>
              </w:rPr>
            </w:pPr>
            <w:r w:rsidRPr="00BC5EEF">
              <w:rPr>
                <w:rFonts w:ascii="Times New Roman" w:hAnsi="Times New Roman" w:cs="Times New Roman"/>
                <w:sz w:val="24"/>
                <w:szCs w:val="24"/>
              </w:rPr>
              <w:t>A description of supports for one different student subgroups is included, and description is between 130-144 words or 151-165 words</w:t>
            </w:r>
          </w:p>
        </w:tc>
        <w:tc>
          <w:tcPr>
            <w:tcW w:w="0" w:type="auto"/>
          </w:tcPr>
          <w:p w14:paraId="7AD4D46A" w14:textId="623EE842" w:rsidR="00E123A4" w:rsidRPr="00BC5EEF" w:rsidRDefault="00E123A4" w:rsidP="00E123A4">
            <w:pPr>
              <w:rPr>
                <w:rFonts w:ascii="Times New Roman" w:hAnsi="Times New Roman" w:cs="Times New Roman"/>
                <w:sz w:val="24"/>
                <w:szCs w:val="24"/>
              </w:rPr>
            </w:pPr>
            <w:r w:rsidRPr="00BC5EEF">
              <w:rPr>
                <w:rFonts w:ascii="Times New Roman" w:hAnsi="Times New Roman" w:cs="Times New Roman"/>
                <w:sz w:val="24"/>
                <w:szCs w:val="24"/>
              </w:rPr>
              <w:t>A description of supports for two different student subgroups is included, and description is between 145-150 words.</w:t>
            </w:r>
          </w:p>
        </w:tc>
        <w:tc>
          <w:tcPr>
            <w:tcW w:w="0" w:type="auto"/>
          </w:tcPr>
          <w:p w14:paraId="51E5EFA0" w14:textId="4819FCFD" w:rsidR="00E123A4" w:rsidRPr="00BC5EEF" w:rsidRDefault="00E123A4" w:rsidP="00E123A4">
            <w:pPr>
              <w:rPr>
                <w:rFonts w:ascii="Times New Roman" w:hAnsi="Times New Roman" w:cs="Times New Roman"/>
                <w:sz w:val="24"/>
                <w:szCs w:val="24"/>
              </w:rPr>
            </w:pPr>
            <w:r w:rsidRPr="00BC5EEF">
              <w:rPr>
                <w:rFonts w:ascii="Times New Roman" w:hAnsi="Times New Roman" w:cs="Times New Roman"/>
                <w:sz w:val="24"/>
                <w:szCs w:val="24"/>
              </w:rPr>
              <w:t>A description of supports for three different student subgroups is included, and description is between 145-150 words.</w:t>
            </w:r>
          </w:p>
        </w:tc>
        <w:tc>
          <w:tcPr>
            <w:tcW w:w="0" w:type="auto"/>
          </w:tcPr>
          <w:p w14:paraId="7D26B68C" w14:textId="7CA12BF2" w:rsidR="00E123A4" w:rsidRPr="00BC5EEF" w:rsidRDefault="00E123A4" w:rsidP="00E123A4">
            <w:pPr>
              <w:rPr>
                <w:rFonts w:ascii="Times New Roman" w:hAnsi="Times New Roman" w:cs="Times New Roman"/>
                <w:sz w:val="24"/>
                <w:szCs w:val="24"/>
              </w:rPr>
            </w:pPr>
            <w:r w:rsidRPr="00BC5EEF">
              <w:rPr>
                <w:rFonts w:ascii="Times New Roman" w:hAnsi="Times New Roman" w:cs="Times New Roman"/>
                <w:sz w:val="24"/>
                <w:szCs w:val="24"/>
              </w:rPr>
              <w:t xml:space="preserve">A detailed description of supports for four different student subgroups is included, and description is between 145-150 words. </w:t>
            </w:r>
          </w:p>
        </w:tc>
      </w:tr>
    </w:tbl>
    <w:p w14:paraId="234B9787" w14:textId="77777777" w:rsidR="00C95B70" w:rsidRPr="00BC5EEF" w:rsidRDefault="00C95B70" w:rsidP="00134D9D">
      <w:pPr>
        <w:rPr>
          <w:rFonts w:ascii="Times New Roman" w:hAnsi="Times New Roman" w:cs="Times New Roman"/>
          <w:sz w:val="24"/>
          <w:szCs w:val="24"/>
        </w:rPr>
      </w:pPr>
    </w:p>
    <w:p w14:paraId="44D5194F" w14:textId="18336C55" w:rsidR="00AC01CF" w:rsidRPr="005A221D" w:rsidRDefault="00AC01CF" w:rsidP="00AC01CF">
      <w:pPr>
        <w:rPr>
          <w:rFonts w:ascii="Times New Roman" w:hAnsi="Times New Roman" w:cs="Times New Roman"/>
          <w:b/>
          <w:color w:val="FF0000"/>
          <w:sz w:val="32"/>
          <w:szCs w:val="32"/>
        </w:rPr>
      </w:pPr>
      <w:r w:rsidRPr="00581A09">
        <w:rPr>
          <w:rFonts w:ascii="Times New Roman" w:hAnsi="Times New Roman" w:cs="Times New Roman"/>
          <w:b/>
          <w:sz w:val="32"/>
          <w:szCs w:val="32"/>
        </w:rPr>
        <w:t>Foundations of Literacy Paper</w:t>
      </w:r>
      <w:r w:rsidR="005A221D">
        <w:rPr>
          <w:rFonts w:ascii="Times New Roman" w:hAnsi="Times New Roman" w:cs="Times New Roman"/>
          <w:b/>
          <w:sz w:val="32"/>
          <w:szCs w:val="32"/>
        </w:rPr>
        <w:t xml:space="preserve"> </w:t>
      </w:r>
      <w:r w:rsidR="005A221D">
        <w:rPr>
          <w:rFonts w:ascii="Times New Roman" w:hAnsi="Times New Roman" w:cs="Times New Roman"/>
          <w:b/>
          <w:color w:val="FF0000"/>
          <w:sz w:val="32"/>
          <w:szCs w:val="32"/>
        </w:rPr>
        <w:t xml:space="preserve">Highlighted and strike-through text show differences between the graduate and undergraduate expectations. The word count has been shifted from 150-250 down to 100-150. </w:t>
      </w:r>
    </w:p>
    <w:p w14:paraId="3E38C623" w14:textId="514BB12B"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sz w:val="24"/>
          <w:szCs w:val="24"/>
        </w:rPr>
        <w:t xml:space="preserve">Candidates will compose an essay where they </w:t>
      </w:r>
      <w:r w:rsidRPr="004A2558">
        <w:rPr>
          <w:rFonts w:ascii="Times New Roman" w:hAnsi="Times New Roman" w:cs="Times New Roman"/>
          <w:b/>
          <w:sz w:val="24"/>
          <w:szCs w:val="24"/>
        </w:rPr>
        <w:t>research</w:t>
      </w:r>
      <w:r w:rsidRPr="00BC5EEF">
        <w:rPr>
          <w:rFonts w:ascii="Times New Roman" w:hAnsi="Times New Roman" w:cs="Times New Roman"/>
          <w:sz w:val="24"/>
          <w:szCs w:val="24"/>
        </w:rPr>
        <w:t xml:space="preserve"> and address the prompts for each component of this paper.</w:t>
      </w:r>
      <w:r w:rsidR="004A2558">
        <w:rPr>
          <w:rFonts w:ascii="Times New Roman" w:hAnsi="Times New Roman" w:cs="Times New Roman"/>
          <w:sz w:val="24"/>
          <w:szCs w:val="24"/>
        </w:rPr>
        <w:t xml:space="preserve"> This means that you should reference 3 sources at the minimum for each prompt.</w:t>
      </w:r>
      <w:r w:rsidR="00033FC2">
        <w:rPr>
          <w:rFonts w:ascii="Times New Roman" w:hAnsi="Times New Roman" w:cs="Times New Roman"/>
          <w:sz w:val="24"/>
          <w:szCs w:val="24"/>
        </w:rPr>
        <w:t xml:space="preserve"> You will use APA Style. Consult the Purdue OWL for a sample APA paper and rules on how to follow the APA style.</w:t>
      </w:r>
    </w:p>
    <w:p w14:paraId="23160FC6" w14:textId="2E658B13"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b/>
          <w:sz w:val="24"/>
          <w:szCs w:val="24"/>
        </w:rPr>
        <w:t xml:space="preserve">Part 1: </w:t>
      </w:r>
      <w:r w:rsidRPr="00BC5EEF">
        <w:rPr>
          <w:rFonts w:ascii="Times New Roman" w:hAnsi="Times New Roman" w:cs="Times New Roman"/>
          <w:sz w:val="24"/>
          <w:szCs w:val="24"/>
        </w:rPr>
        <w:t xml:space="preserve">Candidates will explain the central principle(s) for a theoretical literacy model (e.g. </w:t>
      </w:r>
      <w:r w:rsidRPr="005A221D">
        <w:rPr>
          <w:rFonts w:ascii="Times New Roman" w:hAnsi="Times New Roman" w:cs="Times New Roman"/>
          <w:sz w:val="24"/>
          <w:szCs w:val="24"/>
          <w:highlight w:val="yellow"/>
        </w:rPr>
        <w:t xml:space="preserve">transactional reading theory, skills model, psycholinguistic theory, </w:t>
      </w:r>
      <w:r w:rsidR="00FD74EC" w:rsidRPr="005A221D">
        <w:rPr>
          <w:rFonts w:ascii="Times New Roman" w:hAnsi="Times New Roman" w:cs="Times New Roman"/>
          <w:sz w:val="24"/>
          <w:szCs w:val="24"/>
          <w:highlight w:val="yellow"/>
        </w:rPr>
        <w:t>or</w:t>
      </w:r>
      <w:r w:rsidRPr="005A221D">
        <w:rPr>
          <w:rFonts w:ascii="Times New Roman" w:hAnsi="Times New Roman" w:cs="Times New Roman"/>
          <w:sz w:val="24"/>
          <w:szCs w:val="24"/>
          <w:highlight w:val="yellow"/>
        </w:rPr>
        <w:t xml:space="preserve"> schema theory) in </w:t>
      </w:r>
      <w:r w:rsidR="004A2558" w:rsidRPr="005A221D">
        <w:rPr>
          <w:rFonts w:ascii="Times New Roman" w:hAnsi="Times New Roman" w:cs="Times New Roman"/>
          <w:sz w:val="24"/>
          <w:szCs w:val="24"/>
          <w:highlight w:val="yellow"/>
        </w:rPr>
        <w:t xml:space="preserve">approximately </w:t>
      </w:r>
      <w:r w:rsidR="005A221D" w:rsidRPr="005A221D">
        <w:rPr>
          <w:rFonts w:ascii="Times New Roman" w:hAnsi="Times New Roman" w:cs="Times New Roman"/>
          <w:sz w:val="24"/>
          <w:szCs w:val="24"/>
          <w:highlight w:val="yellow"/>
        </w:rPr>
        <w:t>1</w:t>
      </w:r>
      <w:r w:rsidRPr="005A221D">
        <w:rPr>
          <w:rFonts w:ascii="Times New Roman" w:hAnsi="Times New Roman" w:cs="Times New Roman"/>
          <w:sz w:val="24"/>
          <w:szCs w:val="24"/>
          <w:highlight w:val="yellow"/>
        </w:rPr>
        <w:t>50 words and including</w:t>
      </w:r>
      <w:r w:rsidR="004A2558" w:rsidRPr="005A221D">
        <w:rPr>
          <w:rFonts w:ascii="Times New Roman" w:hAnsi="Times New Roman" w:cs="Times New Roman"/>
          <w:sz w:val="24"/>
          <w:szCs w:val="24"/>
          <w:highlight w:val="yellow"/>
        </w:rPr>
        <w:t xml:space="preserve"> at least</w:t>
      </w:r>
      <w:r w:rsidRPr="005A221D">
        <w:rPr>
          <w:rFonts w:ascii="Times New Roman" w:hAnsi="Times New Roman" w:cs="Times New Roman"/>
          <w:sz w:val="24"/>
          <w:szCs w:val="24"/>
          <w:highlight w:val="yellow"/>
        </w:rPr>
        <w:t xml:space="preserve"> three in-text references.</w:t>
      </w:r>
      <w:r w:rsidRPr="00BC5EEF">
        <w:rPr>
          <w:rFonts w:ascii="Times New Roman" w:hAnsi="Times New Roman" w:cs="Times New Roman"/>
          <w:sz w:val="24"/>
          <w:szCs w:val="24"/>
        </w:rPr>
        <w:t xml:space="preserve"> </w:t>
      </w:r>
      <w:r w:rsidR="00033FC2">
        <w:rPr>
          <w:rFonts w:ascii="Times New Roman" w:hAnsi="Times New Roman" w:cs="Times New Roman"/>
          <w:sz w:val="24"/>
          <w:szCs w:val="24"/>
        </w:rPr>
        <w:t xml:space="preserve">Literature on varied models of reading can be found on the course page under the project square for this paper. This will be a start to your exploration. You will then find articles about the theory and how it relates to the prompt you must answer. </w:t>
      </w:r>
      <w:r w:rsidRPr="00BC5EEF">
        <w:rPr>
          <w:rFonts w:ascii="Times New Roman" w:hAnsi="Times New Roman" w:cs="Times New Roman"/>
          <w:sz w:val="24"/>
          <w:szCs w:val="24"/>
        </w:rPr>
        <w:t xml:space="preserve">Next, candidates will apply the model to the following prompts: </w:t>
      </w:r>
    </w:p>
    <w:p w14:paraId="2067D75A" w14:textId="317A5D10"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i/>
          <w:sz w:val="24"/>
          <w:szCs w:val="24"/>
        </w:rPr>
        <w:t>Prompt 1:</w:t>
      </w:r>
      <w:r w:rsidRPr="00BC5EEF">
        <w:rPr>
          <w:rFonts w:ascii="Times New Roman" w:hAnsi="Times New Roman" w:cs="Times New Roman"/>
          <w:sz w:val="24"/>
          <w:szCs w:val="24"/>
        </w:rPr>
        <w:t xml:space="preserve"> Explain how the theoretical model can support first and second language development (</w:t>
      </w:r>
      <w:r w:rsidRPr="005A221D">
        <w:rPr>
          <w:rFonts w:ascii="Times New Roman" w:hAnsi="Times New Roman" w:cs="Times New Roman"/>
          <w:sz w:val="24"/>
          <w:szCs w:val="24"/>
          <w:highlight w:val="yellow"/>
        </w:rPr>
        <w:t>1</w:t>
      </w:r>
      <w:r w:rsidR="005A221D" w:rsidRPr="005A221D">
        <w:rPr>
          <w:rFonts w:ascii="Times New Roman" w:hAnsi="Times New Roman" w:cs="Times New Roman"/>
          <w:sz w:val="24"/>
          <w:szCs w:val="24"/>
          <w:highlight w:val="yellow"/>
        </w:rPr>
        <w:t>00</w:t>
      </w:r>
      <w:r w:rsidRPr="005A221D">
        <w:rPr>
          <w:rFonts w:ascii="Times New Roman" w:hAnsi="Times New Roman" w:cs="Times New Roman"/>
          <w:sz w:val="24"/>
          <w:szCs w:val="24"/>
          <w:highlight w:val="yellow"/>
        </w:rPr>
        <w:t>-</w:t>
      </w:r>
      <w:r w:rsidR="005A221D" w:rsidRPr="005A221D">
        <w:rPr>
          <w:rFonts w:ascii="Times New Roman" w:hAnsi="Times New Roman" w:cs="Times New Roman"/>
          <w:sz w:val="24"/>
          <w:szCs w:val="24"/>
          <w:highlight w:val="yellow"/>
        </w:rPr>
        <w:t>1</w:t>
      </w:r>
      <w:r w:rsidRPr="005A221D">
        <w:rPr>
          <w:rFonts w:ascii="Times New Roman" w:hAnsi="Times New Roman" w:cs="Times New Roman"/>
          <w:sz w:val="24"/>
          <w:szCs w:val="24"/>
          <w:highlight w:val="yellow"/>
        </w:rPr>
        <w:t>50 words</w:t>
      </w:r>
      <w:r w:rsidRPr="00BC5EEF">
        <w:rPr>
          <w:rFonts w:ascii="Times New Roman" w:hAnsi="Times New Roman" w:cs="Times New Roman"/>
          <w:sz w:val="24"/>
          <w:szCs w:val="24"/>
        </w:rPr>
        <w:t>);</w:t>
      </w:r>
    </w:p>
    <w:p w14:paraId="4ABD68EB" w14:textId="5E627225"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i/>
          <w:sz w:val="24"/>
          <w:szCs w:val="24"/>
        </w:rPr>
        <w:t>Prompt 2:</w:t>
      </w:r>
      <w:r w:rsidRPr="00BC5EEF">
        <w:rPr>
          <w:rFonts w:ascii="Times New Roman" w:hAnsi="Times New Roman" w:cs="Times New Roman"/>
          <w:sz w:val="24"/>
          <w:szCs w:val="24"/>
        </w:rPr>
        <w:t xml:space="preserve"> </w:t>
      </w:r>
      <w:r>
        <w:rPr>
          <w:rFonts w:ascii="Times New Roman" w:hAnsi="Times New Roman" w:cs="Times New Roman"/>
          <w:sz w:val="24"/>
          <w:szCs w:val="24"/>
        </w:rPr>
        <w:t>Summarize</w:t>
      </w:r>
      <w:r w:rsidRPr="00BC5EEF">
        <w:rPr>
          <w:rFonts w:ascii="Times New Roman" w:hAnsi="Times New Roman" w:cs="Times New Roman"/>
          <w:sz w:val="24"/>
          <w:szCs w:val="24"/>
        </w:rPr>
        <w:t xml:space="preserve"> the reading demands placed on students by specific content area’s professional standards (</w:t>
      </w:r>
      <w:r w:rsidR="005A221D" w:rsidRPr="005A221D">
        <w:rPr>
          <w:rFonts w:ascii="Times New Roman" w:hAnsi="Times New Roman" w:cs="Times New Roman"/>
          <w:sz w:val="24"/>
          <w:szCs w:val="24"/>
          <w:highlight w:val="yellow"/>
        </w:rPr>
        <w:t>100-150 words</w:t>
      </w:r>
      <w:r w:rsidRPr="00BC5EEF">
        <w:rPr>
          <w:rFonts w:ascii="Times New Roman" w:hAnsi="Times New Roman" w:cs="Times New Roman"/>
          <w:sz w:val="24"/>
          <w:szCs w:val="24"/>
        </w:rPr>
        <w:t>);</w:t>
      </w:r>
    </w:p>
    <w:p w14:paraId="5F6ED550" w14:textId="0741C067"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i/>
          <w:sz w:val="24"/>
          <w:szCs w:val="24"/>
        </w:rPr>
        <w:t>Prompt 3:</w:t>
      </w:r>
      <w:r w:rsidRPr="00BC5EEF">
        <w:rPr>
          <w:rFonts w:ascii="Times New Roman" w:hAnsi="Times New Roman" w:cs="Times New Roman"/>
          <w:sz w:val="24"/>
          <w:szCs w:val="24"/>
        </w:rPr>
        <w:t xml:space="preserve"> Describe what a motivating literate environmen</w:t>
      </w:r>
      <w:r>
        <w:rPr>
          <w:rFonts w:ascii="Times New Roman" w:hAnsi="Times New Roman" w:cs="Times New Roman"/>
          <w:sz w:val="24"/>
          <w:szCs w:val="24"/>
        </w:rPr>
        <w:t>t looks like (e.g. words walls and</w:t>
      </w:r>
      <w:r w:rsidRPr="00BC5EEF">
        <w:rPr>
          <w:rFonts w:ascii="Times New Roman" w:hAnsi="Times New Roman" w:cs="Times New Roman"/>
          <w:sz w:val="24"/>
          <w:szCs w:val="24"/>
        </w:rPr>
        <w:t xml:space="preserve"> classroom libraries) and fee</w:t>
      </w:r>
      <w:r>
        <w:rPr>
          <w:rFonts w:ascii="Times New Roman" w:hAnsi="Times New Roman" w:cs="Times New Roman"/>
          <w:sz w:val="24"/>
          <w:szCs w:val="24"/>
        </w:rPr>
        <w:t>ls like (e.g. variety of texts and</w:t>
      </w:r>
      <w:r w:rsidRPr="00BC5EEF">
        <w:rPr>
          <w:rFonts w:ascii="Times New Roman" w:hAnsi="Times New Roman" w:cs="Times New Roman"/>
          <w:sz w:val="24"/>
          <w:szCs w:val="24"/>
        </w:rPr>
        <w:t xml:space="preserve"> opportunities to read traditional and digital texts) to a student (</w:t>
      </w:r>
      <w:r w:rsidR="005A221D" w:rsidRPr="005A221D">
        <w:rPr>
          <w:rFonts w:ascii="Times New Roman" w:hAnsi="Times New Roman" w:cs="Times New Roman"/>
          <w:sz w:val="24"/>
          <w:szCs w:val="24"/>
          <w:highlight w:val="yellow"/>
        </w:rPr>
        <w:t>100-150 words</w:t>
      </w:r>
      <w:r w:rsidRPr="00BC5EEF">
        <w:rPr>
          <w:rFonts w:ascii="Times New Roman" w:hAnsi="Times New Roman" w:cs="Times New Roman"/>
          <w:sz w:val="24"/>
          <w:szCs w:val="24"/>
        </w:rPr>
        <w:t>);</w:t>
      </w:r>
    </w:p>
    <w:p w14:paraId="39FA4504" w14:textId="77777777"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i/>
          <w:sz w:val="24"/>
          <w:szCs w:val="24"/>
        </w:rPr>
        <w:t>Prompt 4:</w:t>
      </w:r>
      <w:r w:rsidRPr="00BC5EEF">
        <w:rPr>
          <w:rFonts w:ascii="Times New Roman" w:hAnsi="Times New Roman" w:cs="Times New Roman"/>
          <w:sz w:val="24"/>
          <w:szCs w:val="24"/>
        </w:rPr>
        <w:t xml:space="preserve"> Discuss how the literate environment includes traditional and digital texts (100-150 words);</w:t>
      </w:r>
    </w:p>
    <w:p w14:paraId="513673F5" w14:textId="77777777" w:rsidR="00AC01CF" w:rsidRPr="005A221D" w:rsidRDefault="00AC01CF" w:rsidP="00AC01CF">
      <w:pPr>
        <w:rPr>
          <w:rFonts w:ascii="Times New Roman" w:hAnsi="Times New Roman" w:cs="Times New Roman"/>
          <w:strike/>
          <w:sz w:val="24"/>
          <w:szCs w:val="24"/>
        </w:rPr>
      </w:pPr>
      <w:r w:rsidRPr="005A221D">
        <w:rPr>
          <w:rFonts w:ascii="Times New Roman" w:hAnsi="Times New Roman" w:cs="Times New Roman"/>
          <w:i/>
          <w:strike/>
          <w:sz w:val="24"/>
          <w:szCs w:val="24"/>
        </w:rPr>
        <w:lastRenderedPageBreak/>
        <w:t xml:space="preserve">Prompt 5: </w:t>
      </w:r>
      <w:r w:rsidRPr="005A221D">
        <w:rPr>
          <w:rFonts w:ascii="Times New Roman" w:hAnsi="Times New Roman" w:cs="Times New Roman"/>
          <w:strike/>
          <w:sz w:val="24"/>
          <w:szCs w:val="24"/>
        </w:rPr>
        <w:t>Explain how reading instruction can be differentiated by using this model (150-250 words); and,</w:t>
      </w:r>
    </w:p>
    <w:p w14:paraId="310B5F1D" w14:textId="77777777" w:rsidR="00AC01CF" w:rsidRPr="005A221D" w:rsidRDefault="00AC01CF" w:rsidP="00AC01CF">
      <w:pPr>
        <w:rPr>
          <w:rFonts w:ascii="Times New Roman" w:hAnsi="Times New Roman" w:cs="Times New Roman"/>
          <w:strike/>
          <w:sz w:val="24"/>
          <w:szCs w:val="24"/>
        </w:rPr>
      </w:pPr>
      <w:r w:rsidRPr="005A221D">
        <w:rPr>
          <w:rFonts w:ascii="Times New Roman" w:hAnsi="Times New Roman" w:cs="Times New Roman"/>
          <w:strike/>
          <w:sz w:val="24"/>
          <w:szCs w:val="24"/>
        </w:rPr>
        <w:t xml:space="preserve">Prompt 6: Explain district and state assessment frameworks, proficiency standards, and student benchmarks as they pertain to assessing students’ literacy abilities (250-500 words). </w:t>
      </w:r>
    </w:p>
    <w:p w14:paraId="2F9986BD" w14:textId="77777777" w:rsidR="006B3E81" w:rsidRPr="00BC5EEF" w:rsidRDefault="006B3E81" w:rsidP="0027471C">
      <w:pPr>
        <w:pStyle w:val="NoSpacing"/>
        <w:ind w:left="-360" w:right="-720"/>
        <w:rPr>
          <w:rFonts w:ascii="Times New Roman" w:hAnsi="Times New Roman" w:cs="Times New Roman"/>
          <w:sz w:val="24"/>
          <w:szCs w:val="24"/>
        </w:rPr>
      </w:pPr>
    </w:p>
    <w:tbl>
      <w:tblPr>
        <w:tblStyle w:val="TableGrid"/>
        <w:tblW w:w="0" w:type="auto"/>
        <w:tblInd w:w="-1062" w:type="dxa"/>
        <w:tblLook w:val="04A0" w:firstRow="1" w:lastRow="0" w:firstColumn="1" w:lastColumn="0" w:noHBand="0" w:noVBand="1"/>
      </w:tblPr>
      <w:tblGrid>
        <w:gridCol w:w="1310"/>
        <w:gridCol w:w="1880"/>
        <w:gridCol w:w="1729"/>
        <w:gridCol w:w="1823"/>
        <w:gridCol w:w="1835"/>
        <w:gridCol w:w="1835"/>
      </w:tblGrid>
      <w:tr w:rsidR="001873CE" w:rsidRPr="00BC5EEF" w14:paraId="47BDC97A" w14:textId="77777777" w:rsidTr="00C956FD">
        <w:tc>
          <w:tcPr>
            <w:tcW w:w="0" w:type="auto"/>
          </w:tcPr>
          <w:p w14:paraId="32FA8138" w14:textId="77777777" w:rsidR="001873CE" w:rsidRPr="00BC5EEF" w:rsidRDefault="001873CE" w:rsidP="006D1688">
            <w:pPr>
              <w:jc w:val="center"/>
              <w:rPr>
                <w:rFonts w:ascii="Times New Roman" w:hAnsi="Times New Roman" w:cs="Times New Roman"/>
                <w:b/>
                <w:sz w:val="24"/>
                <w:szCs w:val="24"/>
              </w:rPr>
            </w:pPr>
            <w:r w:rsidRPr="00BC5EEF">
              <w:rPr>
                <w:rFonts w:ascii="Times New Roman" w:hAnsi="Times New Roman" w:cs="Times New Roman"/>
                <w:b/>
                <w:sz w:val="24"/>
                <w:szCs w:val="24"/>
              </w:rPr>
              <w:t>Dimension</w:t>
            </w:r>
          </w:p>
        </w:tc>
        <w:tc>
          <w:tcPr>
            <w:tcW w:w="0" w:type="auto"/>
          </w:tcPr>
          <w:p w14:paraId="4F3C1736" w14:textId="77777777" w:rsidR="001873CE" w:rsidRPr="00BC5EEF" w:rsidRDefault="001873CE" w:rsidP="006D1688">
            <w:pPr>
              <w:jc w:val="center"/>
              <w:rPr>
                <w:rFonts w:ascii="Times New Roman" w:hAnsi="Times New Roman" w:cs="Times New Roman"/>
                <w:b/>
                <w:sz w:val="24"/>
                <w:szCs w:val="24"/>
              </w:rPr>
            </w:pPr>
            <w:r w:rsidRPr="00BC5EEF">
              <w:rPr>
                <w:rFonts w:ascii="Times New Roman" w:hAnsi="Times New Roman" w:cs="Times New Roman"/>
                <w:b/>
                <w:sz w:val="24"/>
                <w:szCs w:val="24"/>
              </w:rPr>
              <w:t>Unacceptable (1)</w:t>
            </w:r>
          </w:p>
        </w:tc>
        <w:tc>
          <w:tcPr>
            <w:tcW w:w="0" w:type="auto"/>
          </w:tcPr>
          <w:p w14:paraId="4F53529A" w14:textId="77777777" w:rsidR="001873CE" w:rsidRPr="00BC5EEF" w:rsidRDefault="001873CE" w:rsidP="006D1688">
            <w:pPr>
              <w:jc w:val="center"/>
              <w:rPr>
                <w:rFonts w:ascii="Times New Roman" w:hAnsi="Times New Roman" w:cs="Times New Roman"/>
                <w:b/>
                <w:sz w:val="24"/>
                <w:szCs w:val="24"/>
              </w:rPr>
            </w:pPr>
            <w:r w:rsidRPr="00BC5EEF">
              <w:rPr>
                <w:rFonts w:ascii="Times New Roman" w:hAnsi="Times New Roman" w:cs="Times New Roman"/>
                <w:b/>
                <w:sz w:val="24"/>
                <w:szCs w:val="24"/>
              </w:rPr>
              <w:t>Below Average (2)</w:t>
            </w:r>
          </w:p>
        </w:tc>
        <w:tc>
          <w:tcPr>
            <w:tcW w:w="0" w:type="auto"/>
          </w:tcPr>
          <w:p w14:paraId="4A94AB92" w14:textId="77777777" w:rsidR="001873CE" w:rsidRPr="00BC5EEF" w:rsidRDefault="001873CE" w:rsidP="006D1688">
            <w:pPr>
              <w:jc w:val="center"/>
              <w:rPr>
                <w:rFonts w:ascii="Times New Roman" w:hAnsi="Times New Roman" w:cs="Times New Roman"/>
                <w:b/>
                <w:sz w:val="24"/>
                <w:szCs w:val="24"/>
              </w:rPr>
            </w:pPr>
            <w:r w:rsidRPr="00BC5EEF">
              <w:rPr>
                <w:rFonts w:ascii="Times New Roman" w:hAnsi="Times New Roman" w:cs="Times New Roman"/>
                <w:b/>
                <w:sz w:val="24"/>
                <w:szCs w:val="24"/>
              </w:rPr>
              <w:t>Average (3)</w:t>
            </w:r>
          </w:p>
        </w:tc>
        <w:tc>
          <w:tcPr>
            <w:tcW w:w="0" w:type="auto"/>
          </w:tcPr>
          <w:p w14:paraId="4486E0C6" w14:textId="77777777" w:rsidR="001873CE" w:rsidRPr="00BC5EEF" w:rsidRDefault="001873CE" w:rsidP="006D1688">
            <w:pPr>
              <w:jc w:val="center"/>
              <w:rPr>
                <w:rFonts w:ascii="Times New Roman" w:hAnsi="Times New Roman" w:cs="Times New Roman"/>
                <w:b/>
                <w:sz w:val="24"/>
                <w:szCs w:val="24"/>
              </w:rPr>
            </w:pPr>
            <w:r w:rsidRPr="00BC5EEF">
              <w:rPr>
                <w:rFonts w:ascii="Times New Roman" w:hAnsi="Times New Roman" w:cs="Times New Roman"/>
                <w:b/>
                <w:sz w:val="24"/>
                <w:szCs w:val="24"/>
              </w:rPr>
              <w:t>Above Average (4)</w:t>
            </w:r>
          </w:p>
        </w:tc>
        <w:tc>
          <w:tcPr>
            <w:tcW w:w="0" w:type="auto"/>
          </w:tcPr>
          <w:p w14:paraId="0569D284" w14:textId="77777777" w:rsidR="001873CE" w:rsidRPr="00BC5EEF" w:rsidRDefault="001873CE" w:rsidP="006D1688">
            <w:pPr>
              <w:jc w:val="center"/>
              <w:rPr>
                <w:rFonts w:ascii="Times New Roman" w:hAnsi="Times New Roman" w:cs="Times New Roman"/>
                <w:b/>
                <w:sz w:val="24"/>
                <w:szCs w:val="24"/>
              </w:rPr>
            </w:pPr>
            <w:r w:rsidRPr="00BC5EEF">
              <w:rPr>
                <w:rFonts w:ascii="Times New Roman" w:hAnsi="Times New Roman" w:cs="Times New Roman"/>
                <w:b/>
                <w:sz w:val="24"/>
                <w:szCs w:val="24"/>
              </w:rPr>
              <w:t>Outstanding (5)</w:t>
            </w:r>
          </w:p>
        </w:tc>
      </w:tr>
      <w:tr w:rsidR="001873CE" w:rsidRPr="00BC5EEF" w14:paraId="7D556BAE" w14:textId="77777777" w:rsidTr="00C956FD">
        <w:tc>
          <w:tcPr>
            <w:tcW w:w="0" w:type="auto"/>
          </w:tcPr>
          <w:p w14:paraId="56E717A6" w14:textId="2363773D" w:rsidR="001873CE" w:rsidRPr="00BC5EEF" w:rsidRDefault="001873CE" w:rsidP="006D1688">
            <w:pPr>
              <w:rPr>
                <w:rFonts w:ascii="Times New Roman" w:hAnsi="Times New Roman" w:cs="Times New Roman"/>
                <w:b/>
                <w:sz w:val="24"/>
                <w:szCs w:val="24"/>
              </w:rPr>
            </w:pPr>
            <w:r w:rsidRPr="00BC5EEF">
              <w:rPr>
                <w:rFonts w:ascii="Times New Roman" w:hAnsi="Times New Roman" w:cs="Times New Roman"/>
                <w:b/>
                <w:sz w:val="24"/>
                <w:szCs w:val="24"/>
              </w:rPr>
              <w:t>Prompt 1</w:t>
            </w:r>
          </w:p>
        </w:tc>
        <w:tc>
          <w:tcPr>
            <w:tcW w:w="0" w:type="auto"/>
          </w:tcPr>
          <w:p w14:paraId="7A831C55" w14:textId="565F84C1" w:rsidR="001873CE" w:rsidRPr="00BC5EEF" w:rsidRDefault="001873CE" w:rsidP="001873CE">
            <w:pPr>
              <w:rPr>
                <w:rFonts w:ascii="Times New Roman" w:hAnsi="Times New Roman" w:cs="Times New Roman"/>
                <w:sz w:val="24"/>
                <w:szCs w:val="24"/>
              </w:rPr>
            </w:pPr>
            <w:r w:rsidRPr="00BC5EEF">
              <w:rPr>
                <w:rFonts w:ascii="Times New Roman" w:hAnsi="Times New Roman" w:cs="Times New Roman"/>
                <w:sz w:val="24"/>
                <w:szCs w:val="24"/>
              </w:rPr>
              <w:t>An overview for how the theoretical model supports first and second language development is attempted, but no specific examples are included. Or, the overview is fewer than 150 words or over 250 words.</w:t>
            </w:r>
          </w:p>
        </w:tc>
        <w:tc>
          <w:tcPr>
            <w:tcW w:w="0" w:type="auto"/>
          </w:tcPr>
          <w:p w14:paraId="12E2F1B3" w14:textId="4C3A29BA" w:rsidR="001873CE" w:rsidRPr="00BC5EEF" w:rsidRDefault="001873CE" w:rsidP="001873CE">
            <w:pPr>
              <w:rPr>
                <w:rFonts w:ascii="Times New Roman" w:hAnsi="Times New Roman" w:cs="Times New Roman"/>
                <w:sz w:val="24"/>
                <w:szCs w:val="24"/>
              </w:rPr>
            </w:pPr>
            <w:r w:rsidRPr="00BC5EEF">
              <w:rPr>
                <w:rFonts w:ascii="Times New Roman" w:hAnsi="Times New Roman" w:cs="Times New Roman"/>
                <w:sz w:val="24"/>
                <w:szCs w:val="24"/>
              </w:rPr>
              <w:t>An overview for how the theoretical model supports first and second language development is provided, but no specific examples are included. The overview is between 150-250 words.</w:t>
            </w:r>
          </w:p>
        </w:tc>
        <w:tc>
          <w:tcPr>
            <w:tcW w:w="0" w:type="auto"/>
          </w:tcPr>
          <w:p w14:paraId="275F2D94" w14:textId="760AB07D" w:rsidR="001873CE" w:rsidRPr="00BC5EEF" w:rsidRDefault="001873CE" w:rsidP="001873CE">
            <w:pPr>
              <w:rPr>
                <w:rFonts w:ascii="Times New Roman" w:hAnsi="Times New Roman" w:cs="Times New Roman"/>
                <w:sz w:val="24"/>
                <w:szCs w:val="24"/>
              </w:rPr>
            </w:pPr>
            <w:r w:rsidRPr="00BC5EEF">
              <w:rPr>
                <w:rFonts w:ascii="Times New Roman" w:hAnsi="Times New Roman" w:cs="Times New Roman"/>
                <w:sz w:val="24"/>
                <w:szCs w:val="24"/>
              </w:rPr>
              <w:t>An explanation for how the theoretical model supports first and second language development is provided, the model includes one specific example, and is within 150-250 words.</w:t>
            </w:r>
          </w:p>
        </w:tc>
        <w:tc>
          <w:tcPr>
            <w:tcW w:w="0" w:type="auto"/>
          </w:tcPr>
          <w:p w14:paraId="09646089" w14:textId="5659BB7C" w:rsidR="001873CE" w:rsidRPr="00BC5EEF" w:rsidRDefault="001873CE" w:rsidP="001873CE">
            <w:pPr>
              <w:rPr>
                <w:rFonts w:ascii="Times New Roman" w:hAnsi="Times New Roman" w:cs="Times New Roman"/>
                <w:sz w:val="24"/>
                <w:szCs w:val="24"/>
              </w:rPr>
            </w:pPr>
            <w:r w:rsidRPr="00BC5EEF">
              <w:rPr>
                <w:rFonts w:ascii="Times New Roman" w:hAnsi="Times New Roman" w:cs="Times New Roman"/>
                <w:sz w:val="24"/>
                <w:szCs w:val="24"/>
              </w:rPr>
              <w:t>A detailed explanation for how the theoretical model supports first and second language development is provided, the model includes two specific examples, and is within 150-250 words.</w:t>
            </w:r>
          </w:p>
        </w:tc>
        <w:tc>
          <w:tcPr>
            <w:tcW w:w="0" w:type="auto"/>
          </w:tcPr>
          <w:p w14:paraId="6AD80C1C" w14:textId="14ECEBFA" w:rsidR="001873CE" w:rsidRPr="00BC5EEF" w:rsidRDefault="001873CE" w:rsidP="001873CE">
            <w:pPr>
              <w:rPr>
                <w:rFonts w:ascii="Times New Roman" w:hAnsi="Times New Roman" w:cs="Times New Roman"/>
                <w:sz w:val="24"/>
                <w:szCs w:val="24"/>
              </w:rPr>
            </w:pPr>
            <w:r w:rsidRPr="00BC5EEF">
              <w:rPr>
                <w:rFonts w:ascii="Times New Roman" w:hAnsi="Times New Roman" w:cs="Times New Roman"/>
                <w:sz w:val="24"/>
                <w:szCs w:val="24"/>
              </w:rPr>
              <w:t>A detailed explanation for how the theoretical model supports first and second language development is provided, the model includes three specific examples, and is within 150-250 words.</w:t>
            </w:r>
          </w:p>
        </w:tc>
      </w:tr>
      <w:tr w:rsidR="001873CE" w:rsidRPr="00BC5EEF" w14:paraId="2F0CB533" w14:textId="77777777" w:rsidTr="00C956FD">
        <w:tc>
          <w:tcPr>
            <w:tcW w:w="0" w:type="auto"/>
          </w:tcPr>
          <w:p w14:paraId="5BDD7670" w14:textId="15903361" w:rsidR="001873CE" w:rsidRPr="00BC5EEF" w:rsidRDefault="001873CE" w:rsidP="006D1688">
            <w:pPr>
              <w:rPr>
                <w:rFonts w:ascii="Times New Roman" w:hAnsi="Times New Roman" w:cs="Times New Roman"/>
                <w:b/>
                <w:sz w:val="24"/>
                <w:szCs w:val="24"/>
              </w:rPr>
            </w:pPr>
            <w:r w:rsidRPr="00BC5EEF">
              <w:rPr>
                <w:rFonts w:ascii="Times New Roman" w:hAnsi="Times New Roman" w:cs="Times New Roman"/>
                <w:b/>
                <w:sz w:val="24"/>
                <w:szCs w:val="24"/>
              </w:rPr>
              <w:t>Prompt 2</w:t>
            </w:r>
          </w:p>
        </w:tc>
        <w:tc>
          <w:tcPr>
            <w:tcW w:w="0" w:type="auto"/>
          </w:tcPr>
          <w:p w14:paraId="5A1596C7" w14:textId="4BE2BBEB" w:rsidR="001873CE" w:rsidRPr="00BC5EEF" w:rsidRDefault="006D1688" w:rsidP="001873CE">
            <w:pPr>
              <w:rPr>
                <w:rFonts w:ascii="Times New Roman" w:hAnsi="Times New Roman" w:cs="Times New Roman"/>
                <w:sz w:val="24"/>
                <w:szCs w:val="24"/>
              </w:rPr>
            </w:pPr>
            <w:r w:rsidRPr="00BC5EEF">
              <w:rPr>
                <w:rFonts w:ascii="Times New Roman" w:hAnsi="Times New Roman" w:cs="Times New Roman"/>
                <w:sz w:val="24"/>
                <w:szCs w:val="24"/>
              </w:rPr>
              <w:t xml:space="preserve">An overview of the </w:t>
            </w:r>
            <w:r w:rsidR="00821FE8" w:rsidRPr="00BC5EEF">
              <w:rPr>
                <w:rFonts w:ascii="Times New Roman" w:hAnsi="Times New Roman" w:cs="Times New Roman"/>
                <w:sz w:val="24"/>
                <w:szCs w:val="24"/>
              </w:rPr>
              <w:t>reading demands placed on students by a content area’s professional is attempted, but specific information is omitted. Or, the overview is fewer than 150 words or over 250 words.</w:t>
            </w:r>
          </w:p>
        </w:tc>
        <w:tc>
          <w:tcPr>
            <w:tcW w:w="0" w:type="auto"/>
          </w:tcPr>
          <w:p w14:paraId="0946464F" w14:textId="116B7CEE" w:rsidR="001873CE" w:rsidRPr="00BC5EEF" w:rsidRDefault="006D1688" w:rsidP="006D1688">
            <w:pPr>
              <w:rPr>
                <w:rFonts w:ascii="Times New Roman" w:hAnsi="Times New Roman" w:cs="Times New Roman"/>
                <w:sz w:val="24"/>
                <w:szCs w:val="24"/>
              </w:rPr>
            </w:pPr>
            <w:r w:rsidRPr="00BC5EEF">
              <w:rPr>
                <w:rFonts w:ascii="Times New Roman" w:hAnsi="Times New Roman" w:cs="Times New Roman"/>
                <w:sz w:val="24"/>
                <w:szCs w:val="24"/>
              </w:rPr>
              <w:t>An overview of the reading demands placed on students by a content area’s professional standards is provided, but no specific examples are included. The overview is between 150-250 words.</w:t>
            </w:r>
          </w:p>
        </w:tc>
        <w:tc>
          <w:tcPr>
            <w:tcW w:w="0" w:type="auto"/>
          </w:tcPr>
          <w:p w14:paraId="6803FB65" w14:textId="726EA6D0" w:rsidR="001873CE" w:rsidRPr="00BC5EEF" w:rsidRDefault="006D1688" w:rsidP="00821FE8">
            <w:pPr>
              <w:rPr>
                <w:rFonts w:ascii="Times New Roman" w:hAnsi="Times New Roman" w:cs="Times New Roman"/>
                <w:sz w:val="24"/>
                <w:szCs w:val="24"/>
              </w:rPr>
            </w:pPr>
            <w:r w:rsidRPr="00BC5EEF">
              <w:rPr>
                <w:rFonts w:ascii="Times New Roman" w:hAnsi="Times New Roman" w:cs="Times New Roman"/>
                <w:sz w:val="24"/>
                <w:szCs w:val="24"/>
              </w:rPr>
              <w:t xml:space="preserve">A synthesis of the reading demands placed on students by a content area’s professional standards is provided, one specific example of these standards </w:t>
            </w:r>
            <w:proofErr w:type="gramStart"/>
            <w:r w:rsidRPr="00BC5EEF">
              <w:rPr>
                <w:rFonts w:ascii="Times New Roman" w:hAnsi="Times New Roman" w:cs="Times New Roman"/>
                <w:sz w:val="24"/>
                <w:szCs w:val="24"/>
              </w:rPr>
              <w:t>are</w:t>
            </w:r>
            <w:proofErr w:type="gramEnd"/>
            <w:r w:rsidRPr="00BC5EEF">
              <w:rPr>
                <w:rFonts w:ascii="Times New Roman" w:hAnsi="Times New Roman" w:cs="Times New Roman"/>
                <w:sz w:val="24"/>
                <w:szCs w:val="24"/>
              </w:rPr>
              <w:t xml:space="preserve"> offered, and the synthesis is between 150-2</w:t>
            </w:r>
            <w:r w:rsidR="00821FE8" w:rsidRPr="00BC5EEF">
              <w:rPr>
                <w:rFonts w:ascii="Times New Roman" w:hAnsi="Times New Roman" w:cs="Times New Roman"/>
                <w:sz w:val="24"/>
                <w:szCs w:val="24"/>
              </w:rPr>
              <w:t>5</w:t>
            </w:r>
            <w:r w:rsidRPr="00BC5EEF">
              <w:rPr>
                <w:rFonts w:ascii="Times New Roman" w:hAnsi="Times New Roman" w:cs="Times New Roman"/>
                <w:sz w:val="24"/>
                <w:szCs w:val="24"/>
              </w:rPr>
              <w:t>0 words.</w:t>
            </w:r>
          </w:p>
        </w:tc>
        <w:tc>
          <w:tcPr>
            <w:tcW w:w="0" w:type="auto"/>
          </w:tcPr>
          <w:p w14:paraId="7BD04275" w14:textId="6AB8B4F3" w:rsidR="001873CE" w:rsidRPr="00BC5EEF" w:rsidRDefault="006D1688" w:rsidP="00821FE8">
            <w:pPr>
              <w:rPr>
                <w:rFonts w:ascii="Times New Roman" w:hAnsi="Times New Roman" w:cs="Times New Roman"/>
                <w:sz w:val="24"/>
                <w:szCs w:val="24"/>
              </w:rPr>
            </w:pPr>
            <w:r w:rsidRPr="00BC5EEF">
              <w:rPr>
                <w:rFonts w:ascii="Times New Roman" w:hAnsi="Times New Roman" w:cs="Times New Roman"/>
                <w:sz w:val="24"/>
                <w:szCs w:val="24"/>
              </w:rPr>
              <w:t>A detailed synthesis of the reading demands placed on students by a content area’s professional standards is provided, two specific examples of these standards are offered, and the synthesis is between 150-2</w:t>
            </w:r>
            <w:r w:rsidR="00821FE8" w:rsidRPr="00BC5EEF">
              <w:rPr>
                <w:rFonts w:ascii="Times New Roman" w:hAnsi="Times New Roman" w:cs="Times New Roman"/>
                <w:sz w:val="24"/>
                <w:szCs w:val="24"/>
              </w:rPr>
              <w:t>5</w:t>
            </w:r>
            <w:r w:rsidRPr="00BC5EEF">
              <w:rPr>
                <w:rFonts w:ascii="Times New Roman" w:hAnsi="Times New Roman" w:cs="Times New Roman"/>
                <w:sz w:val="24"/>
                <w:szCs w:val="24"/>
              </w:rPr>
              <w:t>0 words.</w:t>
            </w:r>
          </w:p>
        </w:tc>
        <w:tc>
          <w:tcPr>
            <w:tcW w:w="0" w:type="auto"/>
          </w:tcPr>
          <w:p w14:paraId="7F926A80" w14:textId="4398CECC" w:rsidR="001873CE" w:rsidRPr="00BC5EEF" w:rsidRDefault="001873CE" w:rsidP="00821FE8">
            <w:pPr>
              <w:rPr>
                <w:rFonts w:ascii="Times New Roman" w:hAnsi="Times New Roman" w:cs="Times New Roman"/>
                <w:sz w:val="24"/>
                <w:szCs w:val="24"/>
              </w:rPr>
            </w:pPr>
            <w:r w:rsidRPr="00BC5EEF">
              <w:rPr>
                <w:rFonts w:ascii="Times New Roman" w:hAnsi="Times New Roman" w:cs="Times New Roman"/>
                <w:sz w:val="24"/>
                <w:szCs w:val="24"/>
              </w:rPr>
              <w:t>A detailed synthesis of the reading demands placed on students by a content area’s professional standards is provided, three specific examples of these standards are offered, and the synthesis is between 150-2</w:t>
            </w:r>
            <w:r w:rsidR="00821FE8" w:rsidRPr="00BC5EEF">
              <w:rPr>
                <w:rFonts w:ascii="Times New Roman" w:hAnsi="Times New Roman" w:cs="Times New Roman"/>
                <w:sz w:val="24"/>
                <w:szCs w:val="24"/>
              </w:rPr>
              <w:t>5</w:t>
            </w:r>
            <w:r w:rsidRPr="00BC5EEF">
              <w:rPr>
                <w:rFonts w:ascii="Times New Roman" w:hAnsi="Times New Roman" w:cs="Times New Roman"/>
                <w:sz w:val="24"/>
                <w:szCs w:val="24"/>
              </w:rPr>
              <w:t>0 words.</w:t>
            </w:r>
          </w:p>
        </w:tc>
      </w:tr>
      <w:tr w:rsidR="00821FE8" w:rsidRPr="00BC5EEF" w14:paraId="546244DE" w14:textId="77777777" w:rsidTr="00C956FD">
        <w:tc>
          <w:tcPr>
            <w:tcW w:w="0" w:type="auto"/>
          </w:tcPr>
          <w:p w14:paraId="6F6C969A" w14:textId="58F8E1B2" w:rsidR="00821FE8" w:rsidRPr="00BC5EEF" w:rsidRDefault="00821FE8" w:rsidP="006D1688">
            <w:pPr>
              <w:rPr>
                <w:rFonts w:ascii="Times New Roman" w:hAnsi="Times New Roman" w:cs="Times New Roman"/>
                <w:b/>
                <w:sz w:val="24"/>
                <w:szCs w:val="24"/>
              </w:rPr>
            </w:pPr>
            <w:r w:rsidRPr="00BC5EEF">
              <w:rPr>
                <w:rFonts w:ascii="Times New Roman" w:hAnsi="Times New Roman" w:cs="Times New Roman"/>
                <w:b/>
                <w:sz w:val="24"/>
                <w:szCs w:val="24"/>
              </w:rPr>
              <w:t>Prompt 3</w:t>
            </w:r>
          </w:p>
        </w:tc>
        <w:tc>
          <w:tcPr>
            <w:tcW w:w="0" w:type="auto"/>
          </w:tcPr>
          <w:p w14:paraId="33DA8962" w14:textId="4564FBEC" w:rsidR="00821FE8" w:rsidRPr="00BC5EEF" w:rsidRDefault="00821FE8" w:rsidP="001873CE">
            <w:pPr>
              <w:rPr>
                <w:rFonts w:ascii="Times New Roman" w:hAnsi="Times New Roman" w:cs="Times New Roman"/>
                <w:sz w:val="24"/>
                <w:szCs w:val="24"/>
              </w:rPr>
            </w:pPr>
            <w:r w:rsidRPr="00BC5EEF">
              <w:rPr>
                <w:rFonts w:ascii="Times New Roman" w:hAnsi="Times New Roman" w:cs="Times New Roman"/>
                <w:sz w:val="24"/>
                <w:szCs w:val="24"/>
              </w:rPr>
              <w:t xml:space="preserve">An overview of what a motivating literate environment looks and feels like is attempted, </w:t>
            </w:r>
            <w:r w:rsidRPr="00BC5EEF">
              <w:rPr>
                <w:rFonts w:ascii="Times New Roman" w:hAnsi="Times New Roman" w:cs="Times New Roman"/>
                <w:sz w:val="24"/>
                <w:szCs w:val="24"/>
              </w:rPr>
              <w:lastRenderedPageBreak/>
              <w:t>but specific information is omitted. Or, the overview is fewer than 150 words or over 250 words.</w:t>
            </w:r>
          </w:p>
        </w:tc>
        <w:tc>
          <w:tcPr>
            <w:tcW w:w="0" w:type="auto"/>
          </w:tcPr>
          <w:p w14:paraId="61D53CC1" w14:textId="0123D107" w:rsidR="00821FE8" w:rsidRPr="00BC5EEF" w:rsidRDefault="00821FE8" w:rsidP="006D1688">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An overview of what a motivating literate environment looks and feels like is offered, </w:t>
            </w:r>
            <w:r w:rsidRPr="00BC5EEF">
              <w:rPr>
                <w:rFonts w:ascii="Times New Roman" w:hAnsi="Times New Roman" w:cs="Times New Roman"/>
                <w:sz w:val="24"/>
                <w:szCs w:val="24"/>
              </w:rPr>
              <w:lastRenderedPageBreak/>
              <w:t>but specific examples are not included. The description is between 150-250 words.</w:t>
            </w:r>
          </w:p>
        </w:tc>
        <w:tc>
          <w:tcPr>
            <w:tcW w:w="0" w:type="auto"/>
          </w:tcPr>
          <w:p w14:paraId="4C88B53E" w14:textId="6842E066" w:rsidR="00821FE8" w:rsidRPr="00BC5EEF" w:rsidRDefault="00821FE8" w:rsidP="00821FE8">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 description of what a motivating literate environment looks and feels like is offered, </w:t>
            </w:r>
            <w:r w:rsidRPr="00BC5EEF">
              <w:rPr>
                <w:rFonts w:ascii="Times New Roman" w:hAnsi="Times New Roman" w:cs="Times New Roman"/>
                <w:sz w:val="24"/>
                <w:szCs w:val="24"/>
              </w:rPr>
              <w:lastRenderedPageBreak/>
              <w:t>and the description includes two specific examples (one example explains what it looks like and one example explains what it feels like). The description is between 150-250 words.</w:t>
            </w:r>
          </w:p>
        </w:tc>
        <w:tc>
          <w:tcPr>
            <w:tcW w:w="0" w:type="auto"/>
          </w:tcPr>
          <w:p w14:paraId="339DF267" w14:textId="7DB20B8F" w:rsidR="00821FE8" w:rsidRPr="00BC5EEF" w:rsidRDefault="00821FE8" w:rsidP="00821FE8">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 detailed description of what a motivating literate environment looks and feels </w:t>
            </w:r>
            <w:r w:rsidRPr="00BC5EEF">
              <w:rPr>
                <w:rFonts w:ascii="Times New Roman" w:hAnsi="Times New Roman" w:cs="Times New Roman"/>
                <w:sz w:val="24"/>
                <w:szCs w:val="24"/>
              </w:rPr>
              <w:lastRenderedPageBreak/>
              <w:t>like is offered, and the description includes three specific examples (1-2 examples explain what it looks like and 1-2 examples explain what it feels like). The description is between 150-250 words.</w:t>
            </w:r>
          </w:p>
        </w:tc>
        <w:tc>
          <w:tcPr>
            <w:tcW w:w="0" w:type="auto"/>
          </w:tcPr>
          <w:p w14:paraId="4D691BF4" w14:textId="029525AF" w:rsidR="00821FE8" w:rsidRPr="00BC5EEF" w:rsidRDefault="00821FE8" w:rsidP="001873CE">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 detailed description of what a motivating literate environment looks and feels </w:t>
            </w:r>
            <w:r w:rsidRPr="00BC5EEF">
              <w:rPr>
                <w:rFonts w:ascii="Times New Roman" w:hAnsi="Times New Roman" w:cs="Times New Roman"/>
                <w:sz w:val="24"/>
                <w:szCs w:val="24"/>
              </w:rPr>
              <w:lastRenderedPageBreak/>
              <w:t>like is offered, and the description includes four specific examples (two examples explain what it looks like and two examples explain what it feels like). The description is between 150-250 words.</w:t>
            </w:r>
          </w:p>
        </w:tc>
      </w:tr>
      <w:tr w:rsidR="00DD4258" w:rsidRPr="00BC5EEF" w14:paraId="715F736F" w14:textId="77777777" w:rsidTr="00C956FD">
        <w:tc>
          <w:tcPr>
            <w:tcW w:w="0" w:type="auto"/>
          </w:tcPr>
          <w:p w14:paraId="06BC339D" w14:textId="75DC4FAC" w:rsidR="00DD4258" w:rsidRPr="00BC5EEF" w:rsidRDefault="00DD4258" w:rsidP="006D1688">
            <w:pPr>
              <w:rPr>
                <w:rFonts w:ascii="Times New Roman" w:hAnsi="Times New Roman" w:cs="Times New Roman"/>
                <w:b/>
                <w:sz w:val="24"/>
                <w:szCs w:val="24"/>
              </w:rPr>
            </w:pPr>
            <w:r w:rsidRPr="00BC5EEF">
              <w:rPr>
                <w:rFonts w:ascii="Times New Roman" w:hAnsi="Times New Roman" w:cs="Times New Roman"/>
                <w:b/>
                <w:sz w:val="24"/>
                <w:szCs w:val="24"/>
              </w:rPr>
              <w:lastRenderedPageBreak/>
              <w:t>Prompt 4</w:t>
            </w:r>
          </w:p>
        </w:tc>
        <w:tc>
          <w:tcPr>
            <w:tcW w:w="0" w:type="auto"/>
          </w:tcPr>
          <w:p w14:paraId="7D14C853" w14:textId="19DEF4FA" w:rsidR="00DD4258" w:rsidRPr="00BC5EEF" w:rsidRDefault="00DD4258" w:rsidP="001873CE">
            <w:pPr>
              <w:rPr>
                <w:rFonts w:ascii="Times New Roman" w:hAnsi="Times New Roman" w:cs="Times New Roman"/>
                <w:sz w:val="24"/>
                <w:szCs w:val="24"/>
              </w:rPr>
            </w:pPr>
            <w:r w:rsidRPr="00BC5EEF">
              <w:rPr>
                <w:rFonts w:ascii="Times New Roman" w:hAnsi="Times New Roman" w:cs="Times New Roman"/>
                <w:sz w:val="24"/>
                <w:szCs w:val="24"/>
              </w:rPr>
              <w:t xml:space="preserve">No mention of the different types of texts that could be included in a literate environment were put forward, or the explanation is fewer than 100 or more than 150 words. </w:t>
            </w:r>
          </w:p>
        </w:tc>
        <w:tc>
          <w:tcPr>
            <w:tcW w:w="0" w:type="auto"/>
          </w:tcPr>
          <w:p w14:paraId="2156247F" w14:textId="32D11352" w:rsidR="00DD4258" w:rsidRPr="00BC5EEF" w:rsidRDefault="00DD4258" w:rsidP="00DD4258">
            <w:pPr>
              <w:rPr>
                <w:rFonts w:ascii="Times New Roman" w:hAnsi="Times New Roman" w:cs="Times New Roman"/>
                <w:sz w:val="24"/>
                <w:szCs w:val="24"/>
              </w:rPr>
            </w:pPr>
            <w:r w:rsidRPr="00BC5EEF">
              <w:rPr>
                <w:rFonts w:ascii="Times New Roman" w:hAnsi="Times New Roman" w:cs="Times New Roman"/>
                <w:sz w:val="24"/>
                <w:szCs w:val="24"/>
              </w:rPr>
              <w:t>An explanation of the different types of text is provided, one type of text is included, and the explanation is between 100-150 words.</w:t>
            </w:r>
          </w:p>
        </w:tc>
        <w:tc>
          <w:tcPr>
            <w:tcW w:w="0" w:type="auto"/>
          </w:tcPr>
          <w:p w14:paraId="00C2D7DC" w14:textId="5AB005FC" w:rsidR="00DD4258" w:rsidRPr="00BC5EEF" w:rsidRDefault="00DD4258" w:rsidP="00DD4258">
            <w:pPr>
              <w:rPr>
                <w:rFonts w:ascii="Times New Roman" w:hAnsi="Times New Roman" w:cs="Times New Roman"/>
                <w:sz w:val="24"/>
                <w:szCs w:val="24"/>
              </w:rPr>
            </w:pPr>
            <w:r w:rsidRPr="00BC5EEF">
              <w:rPr>
                <w:rFonts w:ascii="Times New Roman" w:hAnsi="Times New Roman" w:cs="Times New Roman"/>
                <w:sz w:val="24"/>
                <w:szCs w:val="24"/>
              </w:rPr>
              <w:t>An explanation of the different types of text is provided, at least two types of texts are included, and the explanation is between 100-150 words.</w:t>
            </w:r>
          </w:p>
        </w:tc>
        <w:tc>
          <w:tcPr>
            <w:tcW w:w="0" w:type="auto"/>
          </w:tcPr>
          <w:p w14:paraId="4DDFBD7B" w14:textId="43C50855" w:rsidR="00DD4258" w:rsidRPr="00BC5EEF" w:rsidRDefault="00DD4258" w:rsidP="00DD4258">
            <w:pPr>
              <w:rPr>
                <w:rFonts w:ascii="Times New Roman" w:hAnsi="Times New Roman" w:cs="Times New Roman"/>
                <w:sz w:val="24"/>
                <w:szCs w:val="24"/>
              </w:rPr>
            </w:pPr>
            <w:r w:rsidRPr="00BC5EEF">
              <w:rPr>
                <w:rFonts w:ascii="Times New Roman" w:hAnsi="Times New Roman" w:cs="Times New Roman"/>
                <w:sz w:val="24"/>
                <w:szCs w:val="24"/>
              </w:rPr>
              <w:t>A detailed explanation of the different types of text is provided, at least three types of texts are included, and the explanation is between 100-150 words.</w:t>
            </w:r>
          </w:p>
        </w:tc>
        <w:tc>
          <w:tcPr>
            <w:tcW w:w="0" w:type="auto"/>
          </w:tcPr>
          <w:p w14:paraId="1B74F81F" w14:textId="009EA3EB" w:rsidR="00DD4258" w:rsidRPr="00BC5EEF" w:rsidRDefault="00DD4258" w:rsidP="00DD4258">
            <w:pPr>
              <w:rPr>
                <w:rFonts w:ascii="Times New Roman" w:hAnsi="Times New Roman" w:cs="Times New Roman"/>
                <w:sz w:val="24"/>
                <w:szCs w:val="24"/>
              </w:rPr>
            </w:pPr>
            <w:r w:rsidRPr="00BC5EEF">
              <w:rPr>
                <w:rFonts w:ascii="Times New Roman" w:hAnsi="Times New Roman" w:cs="Times New Roman"/>
                <w:sz w:val="24"/>
                <w:szCs w:val="24"/>
              </w:rPr>
              <w:t>A detailed explanation of the different types of text is provided, at least four types of texts are included, and the explanation is between 100-150 words.</w:t>
            </w:r>
          </w:p>
        </w:tc>
      </w:tr>
      <w:tr w:rsidR="00DD4258" w:rsidRPr="00BC5EEF" w14:paraId="665FD802" w14:textId="77777777" w:rsidTr="00C956FD">
        <w:tc>
          <w:tcPr>
            <w:tcW w:w="0" w:type="auto"/>
          </w:tcPr>
          <w:p w14:paraId="0285373B" w14:textId="7BA38017" w:rsidR="00DD4258" w:rsidRPr="005A221D" w:rsidRDefault="00623DBF" w:rsidP="006D1688">
            <w:pPr>
              <w:rPr>
                <w:rFonts w:ascii="Times New Roman" w:hAnsi="Times New Roman" w:cs="Times New Roman"/>
                <w:b/>
                <w:strike/>
                <w:sz w:val="24"/>
                <w:szCs w:val="24"/>
              </w:rPr>
            </w:pPr>
            <w:r w:rsidRPr="005A221D">
              <w:rPr>
                <w:rFonts w:ascii="Times New Roman" w:hAnsi="Times New Roman" w:cs="Times New Roman"/>
                <w:b/>
                <w:strike/>
                <w:sz w:val="24"/>
                <w:szCs w:val="24"/>
              </w:rPr>
              <w:t>Prompt 5</w:t>
            </w:r>
          </w:p>
        </w:tc>
        <w:tc>
          <w:tcPr>
            <w:tcW w:w="0" w:type="auto"/>
          </w:tcPr>
          <w:p w14:paraId="4BA47413" w14:textId="5553E283" w:rsidR="00DD4258" w:rsidRPr="005A221D" w:rsidRDefault="00511461" w:rsidP="00511461">
            <w:pPr>
              <w:rPr>
                <w:rFonts w:ascii="Times New Roman" w:hAnsi="Times New Roman" w:cs="Times New Roman"/>
                <w:strike/>
                <w:sz w:val="24"/>
                <w:szCs w:val="24"/>
              </w:rPr>
            </w:pPr>
            <w:r w:rsidRPr="005A221D">
              <w:rPr>
                <w:rFonts w:ascii="Times New Roman" w:hAnsi="Times New Roman" w:cs="Times New Roman"/>
                <w:strike/>
                <w:sz w:val="24"/>
                <w:szCs w:val="24"/>
              </w:rPr>
              <w:t>An overview for how reading instruction could be differentiated is attempted, but specific information is omitted. Or, the overview is fewer than 200 words or over 250 words.</w:t>
            </w:r>
          </w:p>
        </w:tc>
        <w:tc>
          <w:tcPr>
            <w:tcW w:w="0" w:type="auto"/>
          </w:tcPr>
          <w:p w14:paraId="7F05EC18" w14:textId="3AB4D5E7" w:rsidR="00DD4258" w:rsidRPr="005A221D" w:rsidRDefault="00511461" w:rsidP="006D1688">
            <w:pPr>
              <w:rPr>
                <w:rFonts w:ascii="Times New Roman" w:hAnsi="Times New Roman" w:cs="Times New Roman"/>
                <w:strike/>
                <w:sz w:val="24"/>
                <w:szCs w:val="24"/>
              </w:rPr>
            </w:pPr>
            <w:r w:rsidRPr="005A221D">
              <w:rPr>
                <w:rFonts w:ascii="Times New Roman" w:hAnsi="Times New Roman" w:cs="Times New Roman"/>
                <w:strike/>
                <w:sz w:val="24"/>
                <w:szCs w:val="24"/>
              </w:rPr>
              <w:t>An overview for how reading instruction could be differentiated is offered, but specific examples are not included. The explanation is between 200-250 words.</w:t>
            </w:r>
          </w:p>
        </w:tc>
        <w:tc>
          <w:tcPr>
            <w:tcW w:w="0" w:type="auto"/>
          </w:tcPr>
          <w:p w14:paraId="213F5AD8" w14:textId="25B37E3B" w:rsidR="00DD4258" w:rsidRPr="005A221D" w:rsidRDefault="00511461" w:rsidP="00511461">
            <w:pPr>
              <w:rPr>
                <w:rFonts w:ascii="Times New Roman" w:hAnsi="Times New Roman" w:cs="Times New Roman"/>
                <w:strike/>
                <w:sz w:val="24"/>
                <w:szCs w:val="24"/>
              </w:rPr>
            </w:pPr>
            <w:r w:rsidRPr="005A221D">
              <w:rPr>
                <w:rFonts w:ascii="Times New Roman" w:hAnsi="Times New Roman" w:cs="Times New Roman"/>
                <w:strike/>
                <w:sz w:val="24"/>
                <w:szCs w:val="24"/>
              </w:rPr>
              <w:t>An explanation regarding how reading instruction could be differentiated using this model is provided, the explanation include one example, and is between 200-250 words.</w:t>
            </w:r>
          </w:p>
        </w:tc>
        <w:tc>
          <w:tcPr>
            <w:tcW w:w="0" w:type="auto"/>
          </w:tcPr>
          <w:p w14:paraId="168CC958" w14:textId="2DCB83A3" w:rsidR="00DD4258" w:rsidRPr="005A221D" w:rsidRDefault="00511461" w:rsidP="00511461">
            <w:pPr>
              <w:rPr>
                <w:rFonts w:ascii="Times New Roman" w:hAnsi="Times New Roman" w:cs="Times New Roman"/>
                <w:strike/>
                <w:sz w:val="24"/>
                <w:szCs w:val="24"/>
              </w:rPr>
            </w:pPr>
            <w:r w:rsidRPr="005A221D">
              <w:rPr>
                <w:rFonts w:ascii="Times New Roman" w:hAnsi="Times New Roman" w:cs="Times New Roman"/>
                <w:strike/>
                <w:sz w:val="24"/>
                <w:szCs w:val="24"/>
              </w:rPr>
              <w:t>A thoughtful explanation regarding how reading instruction could be differentiated using this model is provided, the explanation includes two different examples, and is between 200-250 words.</w:t>
            </w:r>
          </w:p>
        </w:tc>
        <w:tc>
          <w:tcPr>
            <w:tcW w:w="0" w:type="auto"/>
          </w:tcPr>
          <w:p w14:paraId="3214E347" w14:textId="5E9A442C" w:rsidR="00DD4258" w:rsidRPr="005A221D" w:rsidRDefault="00623DBF" w:rsidP="00511461">
            <w:pPr>
              <w:rPr>
                <w:rFonts w:ascii="Times New Roman" w:hAnsi="Times New Roman" w:cs="Times New Roman"/>
                <w:strike/>
                <w:sz w:val="24"/>
                <w:szCs w:val="24"/>
              </w:rPr>
            </w:pPr>
            <w:r w:rsidRPr="005A221D">
              <w:rPr>
                <w:rFonts w:ascii="Times New Roman" w:hAnsi="Times New Roman" w:cs="Times New Roman"/>
                <w:strike/>
                <w:sz w:val="24"/>
                <w:szCs w:val="24"/>
              </w:rPr>
              <w:t xml:space="preserve">A thoughtful explanation </w:t>
            </w:r>
            <w:r w:rsidR="00511461" w:rsidRPr="005A221D">
              <w:rPr>
                <w:rFonts w:ascii="Times New Roman" w:hAnsi="Times New Roman" w:cs="Times New Roman"/>
                <w:strike/>
                <w:sz w:val="24"/>
                <w:szCs w:val="24"/>
              </w:rPr>
              <w:t>regarding how reading instruction could be differentiated using this model is provided, the explanation includes three different examples, and is between 200-250 words.</w:t>
            </w:r>
          </w:p>
        </w:tc>
      </w:tr>
      <w:tr w:rsidR="00BC5EEF" w:rsidRPr="00BC5EEF" w14:paraId="3FF3C769" w14:textId="77777777" w:rsidTr="00C956FD">
        <w:tc>
          <w:tcPr>
            <w:tcW w:w="0" w:type="auto"/>
          </w:tcPr>
          <w:p w14:paraId="5252882E" w14:textId="0635EC27" w:rsidR="00BC5EEF" w:rsidRPr="005A221D" w:rsidRDefault="00BC5EEF" w:rsidP="006D1688">
            <w:pPr>
              <w:rPr>
                <w:rFonts w:ascii="Times New Roman" w:hAnsi="Times New Roman" w:cs="Times New Roman"/>
                <w:b/>
                <w:strike/>
                <w:sz w:val="24"/>
                <w:szCs w:val="24"/>
              </w:rPr>
            </w:pPr>
            <w:r w:rsidRPr="005A221D">
              <w:rPr>
                <w:rFonts w:ascii="Times New Roman" w:hAnsi="Times New Roman" w:cs="Times New Roman"/>
                <w:b/>
                <w:strike/>
                <w:sz w:val="24"/>
                <w:szCs w:val="24"/>
              </w:rPr>
              <w:t>Prompt 6</w:t>
            </w:r>
          </w:p>
        </w:tc>
        <w:tc>
          <w:tcPr>
            <w:tcW w:w="0" w:type="auto"/>
          </w:tcPr>
          <w:p w14:paraId="433F3DB4" w14:textId="78C26E21" w:rsidR="00BC5EEF" w:rsidRPr="005A221D" w:rsidRDefault="00BC5EEF" w:rsidP="00BC5EEF">
            <w:pPr>
              <w:rPr>
                <w:rFonts w:ascii="Times New Roman" w:hAnsi="Times New Roman" w:cs="Times New Roman"/>
                <w:strike/>
                <w:sz w:val="24"/>
                <w:szCs w:val="24"/>
              </w:rPr>
            </w:pPr>
            <w:r w:rsidRPr="005A221D">
              <w:rPr>
                <w:rFonts w:ascii="Times New Roman" w:hAnsi="Times New Roman" w:cs="Times New Roman"/>
                <w:strike/>
                <w:sz w:val="24"/>
                <w:szCs w:val="24"/>
              </w:rPr>
              <w:t xml:space="preserve">A limited overview of how district and state </w:t>
            </w:r>
            <w:r w:rsidRPr="005A221D">
              <w:rPr>
                <w:rFonts w:ascii="Times New Roman" w:hAnsi="Times New Roman" w:cs="Times New Roman"/>
                <w:strike/>
                <w:sz w:val="24"/>
                <w:szCs w:val="24"/>
              </w:rPr>
              <w:lastRenderedPageBreak/>
              <w:t>assessment frameworks, proficiency standards, and student benchmarks address literacy is attempted, but key information is omitted. Or, the overview is fewer than 200 words or over 250 words.</w:t>
            </w:r>
          </w:p>
        </w:tc>
        <w:tc>
          <w:tcPr>
            <w:tcW w:w="0" w:type="auto"/>
          </w:tcPr>
          <w:p w14:paraId="6C2EF8EE" w14:textId="4CF23135" w:rsidR="00BC5EEF" w:rsidRPr="005A221D" w:rsidRDefault="00BC5EEF" w:rsidP="00BC5EEF">
            <w:pPr>
              <w:rPr>
                <w:rFonts w:ascii="Times New Roman" w:hAnsi="Times New Roman" w:cs="Times New Roman"/>
                <w:strike/>
                <w:sz w:val="24"/>
                <w:szCs w:val="24"/>
              </w:rPr>
            </w:pPr>
            <w:r w:rsidRPr="005A221D">
              <w:rPr>
                <w:rFonts w:ascii="Times New Roman" w:hAnsi="Times New Roman" w:cs="Times New Roman"/>
                <w:strike/>
                <w:sz w:val="24"/>
                <w:szCs w:val="24"/>
              </w:rPr>
              <w:lastRenderedPageBreak/>
              <w:t xml:space="preserve">A limited overview of how district </w:t>
            </w:r>
            <w:r w:rsidRPr="005A221D">
              <w:rPr>
                <w:rFonts w:ascii="Times New Roman" w:hAnsi="Times New Roman" w:cs="Times New Roman"/>
                <w:strike/>
                <w:sz w:val="24"/>
                <w:szCs w:val="24"/>
              </w:rPr>
              <w:lastRenderedPageBreak/>
              <w:t>and state assessment frameworks, proficiency standards, and student benchmarks address literacy is provided. The overview is between 200-250 words.</w:t>
            </w:r>
          </w:p>
        </w:tc>
        <w:tc>
          <w:tcPr>
            <w:tcW w:w="0" w:type="auto"/>
          </w:tcPr>
          <w:p w14:paraId="6110BACB" w14:textId="4F633EE6" w:rsidR="00BC5EEF" w:rsidRPr="005A221D" w:rsidRDefault="00BC5EEF" w:rsidP="00BC5EEF">
            <w:pPr>
              <w:rPr>
                <w:rFonts w:ascii="Times New Roman" w:hAnsi="Times New Roman" w:cs="Times New Roman"/>
                <w:strike/>
                <w:sz w:val="24"/>
                <w:szCs w:val="24"/>
              </w:rPr>
            </w:pPr>
            <w:r w:rsidRPr="005A221D">
              <w:rPr>
                <w:rFonts w:ascii="Times New Roman" w:hAnsi="Times New Roman" w:cs="Times New Roman"/>
                <w:strike/>
                <w:sz w:val="24"/>
                <w:szCs w:val="24"/>
              </w:rPr>
              <w:lastRenderedPageBreak/>
              <w:t xml:space="preserve">An overview of how district and state assessment </w:t>
            </w:r>
            <w:r w:rsidRPr="005A221D">
              <w:rPr>
                <w:rFonts w:ascii="Times New Roman" w:hAnsi="Times New Roman" w:cs="Times New Roman"/>
                <w:strike/>
                <w:sz w:val="24"/>
                <w:szCs w:val="24"/>
              </w:rPr>
              <w:lastRenderedPageBreak/>
              <w:t>frameworks, proficiency standards, and student benchmarks address literacy is provided. The overview is between 200-250 words.</w:t>
            </w:r>
          </w:p>
        </w:tc>
        <w:tc>
          <w:tcPr>
            <w:tcW w:w="0" w:type="auto"/>
          </w:tcPr>
          <w:p w14:paraId="59DAF328" w14:textId="3701D817" w:rsidR="00BC5EEF" w:rsidRPr="005A221D" w:rsidRDefault="00BC5EEF" w:rsidP="00BC5EEF">
            <w:pPr>
              <w:rPr>
                <w:rFonts w:ascii="Times New Roman" w:hAnsi="Times New Roman" w:cs="Times New Roman"/>
                <w:strike/>
                <w:sz w:val="24"/>
                <w:szCs w:val="24"/>
              </w:rPr>
            </w:pPr>
            <w:r w:rsidRPr="005A221D">
              <w:rPr>
                <w:rFonts w:ascii="Times New Roman" w:hAnsi="Times New Roman" w:cs="Times New Roman"/>
                <w:strike/>
                <w:sz w:val="24"/>
                <w:szCs w:val="24"/>
              </w:rPr>
              <w:lastRenderedPageBreak/>
              <w:t xml:space="preserve">An explanation or critique of how district and </w:t>
            </w:r>
            <w:r w:rsidRPr="005A221D">
              <w:rPr>
                <w:rFonts w:ascii="Times New Roman" w:hAnsi="Times New Roman" w:cs="Times New Roman"/>
                <w:strike/>
                <w:sz w:val="24"/>
                <w:szCs w:val="24"/>
              </w:rPr>
              <w:lastRenderedPageBreak/>
              <w:t>state assessment frameworks, proficiency standards, and student benchmarks address literacy is provided. The explanation is between 200-250 words.</w:t>
            </w:r>
          </w:p>
        </w:tc>
        <w:tc>
          <w:tcPr>
            <w:tcW w:w="0" w:type="auto"/>
          </w:tcPr>
          <w:p w14:paraId="3FAF3793" w14:textId="5AB3674E" w:rsidR="00BC5EEF" w:rsidRPr="005A221D" w:rsidRDefault="00BC5EEF" w:rsidP="00511461">
            <w:pPr>
              <w:rPr>
                <w:rFonts w:ascii="Times New Roman" w:hAnsi="Times New Roman" w:cs="Times New Roman"/>
                <w:strike/>
                <w:sz w:val="24"/>
                <w:szCs w:val="24"/>
              </w:rPr>
            </w:pPr>
            <w:r w:rsidRPr="005A221D">
              <w:rPr>
                <w:rFonts w:ascii="Times New Roman" w:hAnsi="Times New Roman" w:cs="Times New Roman"/>
                <w:strike/>
                <w:sz w:val="24"/>
                <w:szCs w:val="24"/>
              </w:rPr>
              <w:lastRenderedPageBreak/>
              <w:t xml:space="preserve">A thoughtful explanation or critique of how </w:t>
            </w:r>
            <w:r w:rsidRPr="005A221D">
              <w:rPr>
                <w:rFonts w:ascii="Times New Roman" w:hAnsi="Times New Roman" w:cs="Times New Roman"/>
                <w:strike/>
                <w:sz w:val="24"/>
                <w:szCs w:val="24"/>
              </w:rPr>
              <w:lastRenderedPageBreak/>
              <w:t>district and state assessment frameworks, proficiency standards, and student benchmarks address literacy is provided. The explanation is between 200-250 words.</w:t>
            </w:r>
          </w:p>
        </w:tc>
      </w:tr>
    </w:tbl>
    <w:p w14:paraId="505DA11C" w14:textId="77777777" w:rsidR="001873CE" w:rsidRDefault="001873CE" w:rsidP="0027471C">
      <w:pPr>
        <w:pStyle w:val="NoSpacing"/>
        <w:ind w:left="-360" w:right="-720"/>
        <w:rPr>
          <w:rFonts w:ascii="Times New Roman" w:hAnsi="Times New Roman" w:cs="Times New Roman"/>
          <w:sz w:val="24"/>
          <w:szCs w:val="24"/>
        </w:rPr>
      </w:pPr>
    </w:p>
    <w:p w14:paraId="460541E1" w14:textId="77777777" w:rsidR="00653A33" w:rsidRDefault="00653A33" w:rsidP="00653A33">
      <w:pPr>
        <w:pStyle w:val="Heading1"/>
        <w:jc w:val="center"/>
        <w:rPr>
          <w:sz w:val="28"/>
          <w:szCs w:val="28"/>
        </w:rPr>
      </w:pPr>
    </w:p>
    <w:p w14:paraId="1DAE5077" w14:textId="5F68E0BC" w:rsidR="00E31315" w:rsidRDefault="00653A33" w:rsidP="00653A33">
      <w:pPr>
        <w:pStyle w:val="Heading1"/>
        <w:jc w:val="center"/>
        <w:rPr>
          <w:sz w:val="28"/>
          <w:szCs w:val="28"/>
        </w:rPr>
      </w:pPr>
      <w:r w:rsidRPr="00653A33">
        <w:rPr>
          <w:sz w:val="28"/>
          <w:szCs w:val="28"/>
        </w:rPr>
        <w:t>Reading Lesson Plan</w:t>
      </w:r>
    </w:p>
    <w:p w14:paraId="5582751F" w14:textId="77777777" w:rsidR="00653A33" w:rsidRPr="00653A33" w:rsidRDefault="00653A33" w:rsidP="00653A33"/>
    <w:p w14:paraId="14F88748" w14:textId="34B55DF0" w:rsidR="00653A33" w:rsidRPr="00653A33" w:rsidRDefault="00653A33" w:rsidP="00653A33">
      <w:r>
        <w:t>Using the template below, create a lesson plan that includes reading in the lesson plan. This may range from reading text books to formulas to fiction. Choose reading practices and activities that match your own content. Please examine the rubric to make sure that you capture all aspects of the assignment.</w:t>
      </w:r>
    </w:p>
    <w:p w14:paraId="67CADACF" w14:textId="77777777" w:rsidR="00845B33" w:rsidRDefault="00845B33" w:rsidP="0027471C">
      <w:pPr>
        <w:pStyle w:val="NoSpacing"/>
        <w:ind w:left="-360" w:right="-720"/>
        <w:rPr>
          <w:rFonts w:ascii="Times New Roman" w:hAnsi="Times New Roman" w:cs="Times New Roman"/>
          <w:sz w:val="24"/>
          <w:szCs w:val="24"/>
        </w:rPr>
      </w:pPr>
    </w:p>
    <w:p w14:paraId="2EEE6BD0" w14:textId="77777777" w:rsidR="00E31315" w:rsidRPr="00653A33" w:rsidRDefault="00E31315" w:rsidP="00E31315">
      <w:pPr>
        <w:pStyle w:val="NoSpacing"/>
        <w:ind w:left="360"/>
        <w:jc w:val="center"/>
        <w:rPr>
          <w:rFonts w:ascii="Garamond" w:hAnsi="Garamond"/>
          <w:b/>
          <w:sz w:val="28"/>
          <w:szCs w:val="28"/>
        </w:rPr>
      </w:pPr>
      <w:r w:rsidRPr="00653A33">
        <w:rPr>
          <w:rFonts w:ascii="Garamond" w:hAnsi="Garamond"/>
          <w:b/>
          <w:sz w:val="28"/>
          <w:szCs w:val="28"/>
        </w:rPr>
        <w:t>Lesson Plan Template</w:t>
      </w:r>
    </w:p>
    <w:tbl>
      <w:tblPr>
        <w:tblStyle w:val="TableGrid"/>
        <w:tblW w:w="0" w:type="auto"/>
        <w:tblInd w:w="-995" w:type="dxa"/>
        <w:tblLook w:val="04A0" w:firstRow="1" w:lastRow="0" w:firstColumn="1" w:lastColumn="0" w:noHBand="0" w:noVBand="1"/>
      </w:tblPr>
      <w:tblGrid>
        <w:gridCol w:w="2357"/>
        <w:gridCol w:w="7988"/>
      </w:tblGrid>
      <w:tr w:rsidR="00E31315" w:rsidRPr="003147D3" w14:paraId="416374F8" w14:textId="77777777" w:rsidTr="00C956FD">
        <w:tc>
          <w:tcPr>
            <w:tcW w:w="0" w:type="auto"/>
          </w:tcPr>
          <w:p w14:paraId="0BAACCF4"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Subject Area &amp; Grade Level</w:t>
            </w:r>
          </w:p>
        </w:tc>
        <w:tc>
          <w:tcPr>
            <w:tcW w:w="0" w:type="auto"/>
          </w:tcPr>
          <w:p w14:paraId="32855D92" w14:textId="77777777" w:rsidR="00E31315" w:rsidRPr="003147D3" w:rsidRDefault="00E31315" w:rsidP="00E31315">
            <w:pPr>
              <w:pStyle w:val="NoSpacing"/>
              <w:numPr>
                <w:ilvl w:val="0"/>
                <w:numId w:val="17"/>
              </w:numPr>
              <w:rPr>
                <w:rFonts w:ascii="Garamond" w:hAnsi="Garamond"/>
                <w:sz w:val="24"/>
                <w:szCs w:val="24"/>
              </w:rPr>
            </w:pPr>
            <w:r w:rsidRPr="003147D3">
              <w:rPr>
                <w:rFonts w:ascii="Garamond" w:hAnsi="Garamond"/>
                <w:sz w:val="24"/>
                <w:szCs w:val="24"/>
              </w:rPr>
              <w:t xml:space="preserve">What grade level and subject area does this lesson address? </w:t>
            </w:r>
          </w:p>
        </w:tc>
      </w:tr>
      <w:tr w:rsidR="00E31315" w:rsidRPr="003147D3" w14:paraId="77C645EC" w14:textId="77777777" w:rsidTr="00C956FD">
        <w:tc>
          <w:tcPr>
            <w:tcW w:w="0" w:type="auto"/>
          </w:tcPr>
          <w:p w14:paraId="1F8B1A26"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 xml:space="preserve">Unit Title </w:t>
            </w:r>
          </w:p>
          <w:p w14:paraId="3676E54B" w14:textId="77777777" w:rsidR="00E31315" w:rsidRPr="003147D3" w:rsidRDefault="00E31315" w:rsidP="0027004D">
            <w:pPr>
              <w:pStyle w:val="NoSpacing"/>
              <w:jc w:val="center"/>
              <w:rPr>
                <w:rFonts w:ascii="Garamond" w:hAnsi="Garamond"/>
                <w:b/>
                <w:sz w:val="24"/>
                <w:szCs w:val="24"/>
              </w:rPr>
            </w:pPr>
          </w:p>
        </w:tc>
        <w:tc>
          <w:tcPr>
            <w:tcW w:w="0" w:type="auto"/>
          </w:tcPr>
          <w:p w14:paraId="0A473EA6" w14:textId="77777777" w:rsidR="00E31315" w:rsidRPr="003147D3" w:rsidRDefault="00E31315" w:rsidP="00E31315">
            <w:pPr>
              <w:pStyle w:val="NoSpacing"/>
              <w:numPr>
                <w:ilvl w:val="0"/>
                <w:numId w:val="18"/>
              </w:numPr>
              <w:rPr>
                <w:rFonts w:ascii="Garamond" w:hAnsi="Garamond"/>
                <w:sz w:val="24"/>
                <w:szCs w:val="24"/>
              </w:rPr>
            </w:pPr>
            <w:r w:rsidRPr="003147D3">
              <w:rPr>
                <w:rFonts w:ascii="Garamond" w:hAnsi="Garamond"/>
                <w:sz w:val="24"/>
                <w:szCs w:val="24"/>
              </w:rPr>
              <w:t xml:space="preserve">What unit does this lesson fall under?  </w:t>
            </w:r>
          </w:p>
          <w:p w14:paraId="6A3B15F5" w14:textId="77777777" w:rsidR="00E31315" w:rsidRPr="003147D3" w:rsidRDefault="00E31315" w:rsidP="0027004D">
            <w:pPr>
              <w:pStyle w:val="NoSpacing"/>
              <w:ind w:left="360"/>
              <w:rPr>
                <w:rFonts w:ascii="Garamond" w:hAnsi="Garamond"/>
                <w:sz w:val="24"/>
                <w:szCs w:val="24"/>
              </w:rPr>
            </w:pPr>
          </w:p>
        </w:tc>
      </w:tr>
      <w:tr w:rsidR="00E31315" w:rsidRPr="003147D3" w14:paraId="2CEEAAE7" w14:textId="77777777" w:rsidTr="00C956FD">
        <w:tc>
          <w:tcPr>
            <w:tcW w:w="0" w:type="auto"/>
          </w:tcPr>
          <w:p w14:paraId="0C755A7C"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Essential Question(s)</w:t>
            </w:r>
          </w:p>
        </w:tc>
        <w:tc>
          <w:tcPr>
            <w:tcW w:w="0" w:type="auto"/>
          </w:tcPr>
          <w:p w14:paraId="0D1D0252"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What overarching question</w:t>
            </w:r>
            <w:r>
              <w:rPr>
                <w:rFonts w:ascii="Garamond" w:hAnsi="Garamond"/>
                <w:sz w:val="24"/>
                <w:szCs w:val="24"/>
              </w:rPr>
              <w:t>(</w:t>
            </w:r>
            <w:r w:rsidRPr="003147D3">
              <w:rPr>
                <w:rFonts w:ascii="Garamond" w:hAnsi="Garamond"/>
                <w:sz w:val="24"/>
                <w:szCs w:val="24"/>
              </w:rPr>
              <w:t>s</w:t>
            </w:r>
            <w:r>
              <w:rPr>
                <w:rFonts w:ascii="Garamond" w:hAnsi="Garamond"/>
                <w:sz w:val="24"/>
                <w:szCs w:val="24"/>
              </w:rPr>
              <w:t>)</w:t>
            </w:r>
            <w:r w:rsidRPr="003147D3">
              <w:rPr>
                <w:rFonts w:ascii="Garamond" w:hAnsi="Garamond"/>
                <w:sz w:val="24"/>
                <w:szCs w:val="24"/>
              </w:rPr>
              <w:t xml:space="preserve"> will students be exploring in this lesson</w:t>
            </w:r>
            <w:r>
              <w:rPr>
                <w:rFonts w:ascii="Garamond" w:hAnsi="Garamond"/>
                <w:sz w:val="24"/>
                <w:szCs w:val="24"/>
              </w:rPr>
              <w:t>?</w:t>
            </w:r>
          </w:p>
        </w:tc>
      </w:tr>
      <w:tr w:rsidR="00E31315" w:rsidRPr="003147D3" w14:paraId="7FC97953" w14:textId="77777777" w:rsidTr="00C956FD">
        <w:tc>
          <w:tcPr>
            <w:tcW w:w="0" w:type="auto"/>
          </w:tcPr>
          <w:p w14:paraId="5B1F32B6"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 xml:space="preserve">Lesson Title &amp; Instructional Objective </w:t>
            </w:r>
          </w:p>
        </w:tc>
        <w:tc>
          <w:tcPr>
            <w:tcW w:w="0" w:type="auto"/>
          </w:tcPr>
          <w:p w14:paraId="56E9654E"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What is the name of this lesson?</w:t>
            </w:r>
          </w:p>
          <w:p w14:paraId="52E03E79" w14:textId="77777777" w:rsidR="00E31315" w:rsidRPr="003147D3" w:rsidRDefault="00E31315" w:rsidP="00E31315">
            <w:pPr>
              <w:pStyle w:val="NoSpacing"/>
              <w:numPr>
                <w:ilvl w:val="0"/>
                <w:numId w:val="19"/>
              </w:numPr>
              <w:rPr>
                <w:rFonts w:ascii="Garamond" w:hAnsi="Garamond"/>
                <w:sz w:val="24"/>
                <w:szCs w:val="24"/>
              </w:rPr>
            </w:pPr>
            <w:r>
              <w:rPr>
                <w:rFonts w:ascii="Garamond" w:hAnsi="Garamond"/>
                <w:sz w:val="24"/>
                <w:szCs w:val="24"/>
              </w:rPr>
              <w:t>State the lesson’s instructional objective</w:t>
            </w:r>
          </w:p>
        </w:tc>
      </w:tr>
      <w:tr w:rsidR="00E31315" w:rsidRPr="003147D3" w14:paraId="58FB9D9E" w14:textId="77777777" w:rsidTr="00C956FD">
        <w:tc>
          <w:tcPr>
            <w:tcW w:w="0" w:type="auto"/>
          </w:tcPr>
          <w:p w14:paraId="6F406F64"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Assessment</w:t>
            </w:r>
          </w:p>
        </w:tc>
        <w:tc>
          <w:tcPr>
            <w:tcW w:w="0" w:type="auto"/>
          </w:tcPr>
          <w:p w14:paraId="15FE547B" w14:textId="6A38392C" w:rsidR="00E31315" w:rsidRPr="003147D3" w:rsidRDefault="00E31315" w:rsidP="00E31315">
            <w:pPr>
              <w:pStyle w:val="NoSpacing"/>
              <w:numPr>
                <w:ilvl w:val="0"/>
                <w:numId w:val="21"/>
              </w:numPr>
              <w:rPr>
                <w:rFonts w:ascii="Garamond" w:hAnsi="Garamond"/>
                <w:sz w:val="24"/>
                <w:szCs w:val="24"/>
              </w:rPr>
            </w:pPr>
            <w:r w:rsidRPr="003147D3">
              <w:rPr>
                <w:rFonts w:ascii="Garamond" w:hAnsi="Garamond"/>
                <w:sz w:val="24"/>
                <w:szCs w:val="24"/>
              </w:rPr>
              <w:t>What assessment(s) will evidence students met this lesson’s objective?</w:t>
            </w:r>
            <w:r w:rsidR="00C275CB">
              <w:rPr>
                <w:rFonts w:ascii="Garamond" w:hAnsi="Garamond"/>
                <w:sz w:val="24"/>
                <w:szCs w:val="24"/>
              </w:rPr>
              <w:t xml:space="preserve"> Or How will you know at the end of the lesson that students have learned the information from the lesson that you had planned on.</w:t>
            </w:r>
          </w:p>
        </w:tc>
      </w:tr>
      <w:tr w:rsidR="00E31315" w:rsidRPr="003147D3" w14:paraId="43A18D1B" w14:textId="77777777" w:rsidTr="00C956FD">
        <w:tc>
          <w:tcPr>
            <w:tcW w:w="0" w:type="auto"/>
          </w:tcPr>
          <w:p w14:paraId="47DA934F"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Materials &amp; Media</w:t>
            </w:r>
          </w:p>
        </w:tc>
        <w:tc>
          <w:tcPr>
            <w:tcW w:w="0" w:type="auto"/>
          </w:tcPr>
          <w:p w14:paraId="27522088"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What are the materials</w:t>
            </w:r>
            <w:r>
              <w:rPr>
                <w:rFonts w:ascii="Garamond" w:hAnsi="Garamond"/>
                <w:sz w:val="24"/>
                <w:szCs w:val="24"/>
              </w:rPr>
              <w:t xml:space="preserve"> needed for this lesson</w:t>
            </w:r>
            <w:r w:rsidRPr="003147D3">
              <w:rPr>
                <w:rFonts w:ascii="Garamond" w:hAnsi="Garamond"/>
                <w:sz w:val="24"/>
                <w:szCs w:val="24"/>
              </w:rPr>
              <w:t xml:space="preserve"> and how will they be used?</w:t>
            </w:r>
          </w:p>
          <w:p w14:paraId="14B6CB4A"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 xml:space="preserve">Include blank copies of all materials </w:t>
            </w:r>
          </w:p>
        </w:tc>
      </w:tr>
      <w:tr w:rsidR="00E31315" w:rsidRPr="003147D3" w14:paraId="0760748A" w14:textId="77777777" w:rsidTr="00C956FD">
        <w:tc>
          <w:tcPr>
            <w:tcW w:w="0" w:type="auto"/>
          </w:tcPr>
          <w:p w14:paraId="27AF19A1"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Standards</w:t>
            </w:r>
          </w:p>
        </w:tc>
        <w:tc>
          <w:tcPr>
            <w:tcW w:w="0" w:type="auto"/>
          </w:tcPr>
          <w:p w14:paraId="037700A5" w14:textId="09F648FF" w:rsidR="00E31315" w:rsidRPr="003147D3" w:rsidRDefault="00E31315" w:rsidP="00C275CB">
            <w:pPr>
              <w:pStyle w:val="NoSpacing"/>
              <w:numPr>
                <w:ilvl w:val="0"/>
                <w:numId w:val="19"/>
              </w:numPr>
              <w:rPr>
                <w:rFonts w:ascii="Garamond" w:hAnsi="Garamond"/>
                <w:sz w:val="24"/>
                <w:szCs w:val="24"/>
              </w:rPr>
            </w:pPr>
            <w:r w:rsidRPr="003147D3">
              <w:rPr>
                <w:rFonts w:ascii="Garamond" w:hAnsi="Garamond"/>
                <w:sz w:val="24"/>
                <w:szCs w:val="24"/>
              </w:rPr>
              <w:t>List the</w:t>
            </w:r>
            <w:r>
              <w:rPr>
                <w:rFonts w:ascii="Garamond" w:hAnsi="Garamond"/>
                <w:sz w:val="24"/>
                <w:szCs w:val="24"/>
              </w:rPr>
              <w:t xml:space="preserve"> national and</w:t>
            </w:r>
            <w:r w:rsidRPr="003147D3">
              <w:rPr>
                <w:rFonts w:ascii="Garamond" w:hAnsi="Garamond"/>
                <w:sz w:val="24"/>
                <w:szCs w:val="24"/>
              </w:rPr>
              <w:t xml:space="preserve"> state content standards this lesson addresses</w:t>
            </w:r>
          </w:p>
        </w:tc>
      </w:tr>
      <w:tr w:rsidR="00E31315" w:rsidRPr="003147D3" w14:paraId="7E4EFAE0" w14:textId="77777777" w:rsidTr="00C956FD">
        <w:trPr>
          <w:trHeight w:val="1727"/>
        </w:trPr>
        <w:tc>
          <w:tcPr>
            <w:tcW w:w="0" w:type="auto"/>
          </w:tcPr>
          <w:p w14:paraId="1A638742"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Instructional Procedures</w:t>
            </w:r>
          </w:p>
        </w:tc>
        <w:tc>
          <w:tcPr>
            <w:tcW w:w="0" w:type="auto"/>
          </w:tcPr>
          <w:p w14:paraId="7748C07F" w14:textId="485B035A" w:rsidR="00E31315" w:rsidRDefault="00E31315" w:rsidP="00E31315">
            <w:pPr>
              <w:pStyle w:val="NoSpacing"/>
              <w:numPr>
                <w:ilvl w:val="0"/>
                <w:numId w:val="19"/>
              </w:numPr>
              <w:rPr>
                <w:rFonts w:ascii="Garamond" w:hAnsi="Garamond"/>
                <w:sz w:val="24"/>
                <w:szCs w:val="24"/>
              </w:rPr>
            </w:pPr>
            <w:r w:rsidRPr="003147D3">
              <w:rPr>
                <w:rFonts w:ascii="Garamond" w:hAnsi="Garamond"/>
                <w:sz w:val="24"/>
                <w:szCs w:val="24"/>
              </w:rPr>
              <w:t>Write out the “recipe” of your lesson</w:t>
            </w:r>
          </w:p>
          <w:p w14:paraId="669C6DAF" w14:textId="229FE334" w:rsidR="00C275CB" w:rsidRDefault="00C275CB" w:rsidP="00C275CB">
            <w:pPr>
              <w:pStyle w:val="NoSpacing"/>
              <w:numPr>
                <w:ilvl w:val="1"/>
                <w:numId w:val="19"/>
              </w:numPr>
              <w:rPr>
                <w:rFonts w:ascii="Garamond" w:hAnsi="Garamond"/>
                <w:sz w:val="24"/>
                <w:szCs w:val="24"/>
              </w:rPr>
            </w:pPr>
            <w:r>
              <w:rPr>
                <w:rFonts w:ascii="Garamond" w:hAnsi="Garamond"/>
                <w:sz w:val="24"/>
                <w:szCs w:val="24"/>
              </w:rPr>
              <w:t>I do (teacher)</w:t>
            </w:r>
          </w:p>
          <w:p w14:paraId="6ADC09E5" w14:textId="4D8C305F" w:rsidR="00C275CB" w:rsidRDefault="00C275CB" w:rsidP="00C275CB">
            <w:pPr>
              <w:pStyle w:val="NoSpacing"/>
              <w:numPr>
                <w:ilvl w:val="1"/>
                <w:numId w:val="19"/>
              </w:numPr>
              <w:rPr>
                <w:rFonts w:ascii="Garamond" w:hAnsi="Garamond"/>
                <w:sz w:val="24"/>
                <w:szCs w:val="24"/>
              </w:rPr>
            </w:pPr>
            <w:r>
              <w:rPr>
                <w:rFonts w:ascii="Garamond" w:hAnsi="Garamond"/>
                <w:sz w:val="24"/>
                <w:szCs w:val="24"/>
              </w:rPr>
              <w:t>We do (teacher and student)</w:t>
            </w:r>
          </w:p>
          <w:p w14:paraId="16289DCE" w14:textId="634CF87E" w:rsidR="00C275CB" w:rsidRPr="003147D3" w:rsidRDefault="00C275CB" w:rsidP="00C275CB">
            <w:pPr>
              <w:pStyle w:val="NoSpacing"/>
              <w:numPr>
                <w:ilvl w:val="1"/>
                <w:numId w:val="19"/>
              </w:numPr>
              <w:rPr>
                <w:rFonts w:ascii="Garamond" w:hAnsi="Garamond"/>
                <w:sz w:val="24"/>
                <w:szCs w:val="24"/>
              </w:rPr>
            </w:pPr>
            <w:r>
              <w:rPr>
                <w:rFonts w:ascii="Garamond" w:hAnsi="Garamond"/>
                <w:sz w:val="24"/>
                <w:szCs w:val="24"/>
              </w:rPr>
              <w:t>You do (student)</w:t>
            </w:r>
          </w:p>
          <w:p w14:paraId="3D0DB9F4"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Remember to include:</w:t>
            </w:r>
          </w:p>
          <w:p w14:paraId="52A39C2F" w14:textId="77777777" w:rsidR="00E31315" w:rsidRPr="003147D3" w:rsidRDefault="00E31315" w:rsidP="00E31315">
            <w:pPr>
              <w:pStyle w:val="NoSpacing"/>
              <w:numPr>
                <w:ilvl w:val="0"/>
                <w:numId w:val="20"/>
              </w:numPr>
              <w:rPr>
                <w:rFonts w:ascii="Garamond" w:hAnsi="Garamond"/>
                <w:sz w:val="24"/>
                <w:szCs w:val="24"/>
              </w:rPr>
            </w:pPr>
            <w:r w:rsidRPr="003147D3">
              <w:rPr>
                <w:rFonts w:ascii="Garamond" w:hAnsi="Garamond"/>
                <w:sz w:val="24"/>
                <w:szCs w:val="24"/>
              </w:rPr>
              <w:t>Questions you plan to ask</w:t>
            </w:r>
          </w:p>
          <w:p w14:paraId="69AB890B" w14:textId="77777777" w:rsidR="00E31315" w:rsidRPr="003147D3" w:rsidRDefault="00E31315" w:rsidP="00E31315">
            <w:pPr>
              <w:pStyle w:val="NoSpacing"/>
              <w:numPr>
                <w:ilvl w:val="0"/>
                <w:numId w:val="20"/>
              </w:numPr>
              <w:rPr>
                <w:rFonts w:ascii="Garamond" w:hAnsi="Garamond"/>
                <w:sz w:val="24"/>
                <w:szCs w:val="24"/>
              </w:rPr>
            </w:pPr>
            <w:r w:rsidRPr="003147D3">
              <w:rPr>
                <w:rFonts w:ascii="Garamond" w:hAnsi="Garamond"/>
                <w:sz w:val="24"/>
                <w:szCs w:val="24"/>
              </w:rPr>
              <w:lastRenderedPageBreak/>
              <w:t>Steps for activities</w:t>
            </w:r>
          </w:p>
          <w:p w14:paraId="74B56042" w14:textId="0D5FE7AE" w:rsidR="00E31315" w:rsidRDefault="00E31315" w:rsidP="00E31315">
            <w:pPr>
              <w:pStyle w:val="NoSpacing"/>
              <w:numPr>
                <w:ilvl w:val="0"/>
                <w:numId w:val="20"/>
              </w:numPr>
              <w:rPr>
                <w:rFonts w:ascii="Garamond" w:hAnsi="Garamond"/>
                <w:sz w:val="24"/>
                <w:szCs w:val="24"/>
              </w:rPr>
            </w:pPr>
            <w:r w:rsidRPr="003147D3">
              <w:rPr>
                <w:rFonts w:ascii="Garamond" w:hAnsi="Garamond"/>
                <w:sz w:val="24"/>
                <w:szCs w:val="24"/>
              </w:rPr>
              <w:t>Descriptions of what you and students will be doing during the lesson</w:t>
            </w:r>
          </w:p>
          <w:p w14:paraId="3347C671" w14:textId="270C3244" w:rsidR="00172CC0" w:rsidRPr="003147D3" w:rsidRDefault="00172CC0" w:rsidP="00172CC0">
            <w:pPr>
              <w:pStyle w:val="NoSpacing"/>
              <w:rPr>
                <w:rFonts w:ascii="Garamond" w:hAnsi="Garamond"/>
                <w:sz w:val="24"/>
                <w:szCs w:val="24"/>
              </w:rPr>
            </w:pPr>
            <w:r>
              <w:rPr>
                <w:rFonts w:ascii="Garamond" w:hAnsi="Garamond"/>
                <w:sz w:val="24"/>
                <w:szCs w:val="24"/>
              </w:rPr>
              <w:t xml:space="preserve">Consider breaking your lesson into 15 to 20 minute chunks. </w:t>
            </w:r>
          </w:p>
          <w:p w14:paraId="6D3AA814" w14:textId="77777777" w:rsidR="00E31315" w:rsidRPr="003147D3" w:rsidRDefault="00E31315" w:rsidP="0027004D">
            <w:pPr>
              <w:pStyle w:val="NoSpacing"/>
              <w:rPr>
                <w:rFonts w:ascii="Garamond" w:hAnsi="Garamond"/>
                <w:sz w:val="24"/>
                <w:szCs w:val="24"/>
              </w:rPr>
            </w:pPr>
          </w:p>
        </w:tc>
      </w:tr>
      <w:tr w:rsidR="00E31315" w:rsidRPr="003147D3" w14:paraId="0DE013C6" w14:textId="77777777" w:rsidTr="00C956FD">
        <w:tc>
          <w:tcPr>
            <w:tcW w:w="0" w:type="auto"/>
          </w:tcPr>
          <w:p w14:paraId="36FB6E11" w14:textId="77777777" w:rsidR="00E31315" w:rsidRPr="003147D3" w:rsidRDefault="00E31315" w:rsidP="0027004D">
            <w:pPr>
              <w:pStyle w:val="NoSpacing"/>
              <w:spacing w:after="200" w:line="276" w:lineRule="auto"/>
              <w:jc w:val="center"/>
              <w:rPr>
                <w:rFonts w:ascii="Garamond" w:hAnsi="Garamond"/>
                <w:b/>
                <w:sz w:val="24"/>
                <w:szCs w:val="24"/>
              </w:rPr>
            </w:pPr>
            <w:r w:rsidRPr="003147D3">
              <w:rPr>
                <w:rFonts w:ascii="Garamond" w:hAnsi="Garamond"/>
                <w:b/>
                <w:sz w:val="24"/>
                <w:szCs w:val="24"/>
              </w:rPr>
              <w:lastRenderedPageBreak/>
              <w:t>Grading</w:t>
            </w:r>
          </w:p>
        </w:tc>
        <w:tc>
          <w:tcPr>
            <w:tcW w:w="0" w:type="auto"/>
          </w:tcPr>
          <w:p w14:paraId="66BA6468" w14:textId="77777777" w:rsidR="00E31315" w:rsidRPr="003147D3" w:rsidRDefault="00E31315" w:rsidP="00E31315">
            <w:pPr>
              <w:pStyle w:val="NoSpacing"/>
              <w:numPr>
                <w:ilvl w:val="0"/>
                <w:numId w:val="22"/>
              </w:numPr>
              <w:rPr>
                <w:rFonts w:ascii="Garamond" w:hAnsi="Garamond"/>
                <w:sz w:val="24"/>
                <w:szCs w:val="24"/>
              </w:rPr>
            </w:pPr>
            <w:r w:rsidRPr="003147D3">
              <w:rPr>
                <w:rFonts w:ascii="Garamond" w:hAnsi="Garamond"/>
                <w:sz w:val="24"/>
                <w:szCs w:val="24"/>
              </w:rPr>
              <w:t xml:space="preserve">Describe the methods used to </w:t>
            </w:r>
            <w:r>
              <w:rPr>
                <w:rFonts w:ascii="Garamond" w:hAnsi="Garamond"/>
                <w:sz w:val="24"/>
                <w:szCs w:val="24"/>
              </w:rPr>
              <w:t xml:space="preserve">establish and </w:t>
            </w:r>
            <w:r w:rsidRPr="003147D3">
              <w:rPr>
                <w:rFonts w:ascii="Garamond" w:hAnsi="Garamond"/>
                <w:sz w:val="24"/>
                <w:szCs w:val="24"/>
              </w:rPr>
              <w:t>distinguish a student’s grade including rubrics, assignments, discussion, anecdotal notes, etc. (Remember to include all c</w:t>
            </w:r>
            <w:r>
              <w:rPr>
                <w:rFonts w:ascii="Garamond" w:hAnsi="Garamond"/>
                <w:sz w:val="24"/>
                <w:szCs w:val="24"/>
              </w:rPr>
              <w:t>opies of assessment instruments)</w:t>
            </w:r>
          </w:p>
          <w:p w14:paraId="17AAC8A5" w14:textId="77777777" w:rsidR="00E31315" w:rsidRPr="003147D3" w:rsidRDefault="00E31315" w:rsidP="0027004D">
            <w:pPr>
              <w:pStyle w:val="NoSpacing"/>
              <w:ind w:left="702" w:hanging="360"/>
              <w:rPr>
                <w:rFonts w:ascii="Garamond" w:hAnsi="Garamond"/>
                <w:sz w:val="24"/>
                <w:szCs w:val="24"/>
              </w:rPr>
            </w:pPr>
          </w:p>
        </w:tc>
      </w:tr>
      <w:tr w:rsidR="00E31315" w:rsidRPr="003147D3" w14:paraId="0941C52B" w14:textId="77777777" w:rsidTr="00C956FD">
        <w:tc>
          <w:tcPr>
            <w:tcW w:w="0" w:type="auto"/>
          </w:tcPr>
          <w:p w14:paraId="68633E63"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 xml:space="preserve">Reflection </w:t>
            </w:r>
          </w:p>
          <w:p w14:paraId="425D434B"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(or Predictions)</w:t>
            </w:r>
          </w:p>
        </w:tc>
        <w:tc>
          <w:tcPr>
            <w:tcW w:w="0" w:type="auto"/>
          </w:tcPr>
          <w:p w14:paraId="0EEB5A3C"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Identify the strengths and weaknesses of the lesson?</w:t>
            </w:r>
          </w:p>
          <w:p w14:paraId="75F155EF" w14:textId="4880F305" w:rsidR="00E31315" w:rsidRDefault="00E31315" w:rsidP="00E31315">
            <w:pPr>
              <w:pStyle w:val="NoSpacing"/>
              <w:numPr>
                <w:ilvl w:val="0"/>
                <w:numId w:val="19"/>
              </w:numPr>
              <w:rPr>
                <w:rFonts w:ascii="Garamond" w:hAnsi="Garamond"/>
                <w:sz w:val="24"/>
                <w:szCs w:val="24"/>
              </w:rPr>
            </w:pPr>
            <w:r>
              <w:rPr>
                <w:rFonts w:ascii="Garamond" w:hAnsi="Garamond"/>
                <w:sz w:val="24"/>
                <w:szCs w:val="24"/>
              </w:rPr>
              <w:t>Explain how this lesson addresses differentiated to meet the needs of diverse learners.</w:t>
            </w:r>
          </w:p>
          <w:p w14:paraId="467A9D1F"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What were the students’ reactions to the lesson?</w:t>
            </w:r>
          </w:p>
          <w:p w14:paraId="68EA8C4B"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Did the environment affect the lesson?</w:t>
            </w:r>
          </w:p>
          <w:p w14:paraId="091517E1"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Any other thoughts, concerns, critiques, or comments about the lesson?</w:t>
            </w:r>
          </w:p>
        </w:tc>
      </w:tr>
    </w:tbl>
    <w:p w14:paraId="3B35BF77" w14:textId="77777777" w:rsidR="00E31315" w:rsidRDefault="00E31315" w:rsidP="00E31315">
      <w:pPr>
        <w:spacing w:after="0" w:line="240" w:lineRule="auto"/>
        <w:rPr>
          <w:rFonts w:ascii="Garamond" w:eastAsia="Times New Roman" w:hAnsi="Garamond" w:cs="Arial"/>
          <w:sz w:val="24"/>
          <w:szCs w:val="24"/>
        </w:rPr>
      </w:pPr>
    </w:p>
    <w:p w14:paraId="011A79A6" w14:textId="1ACCD07D" w:rsidR="00845B33" w:rsidRDefault="00845B33" w:rsidP="00E31315">
      <w:pPr>
        <w:pStyle w:val="NoSpacing"/>
        <w:ind w:left="360"/>
        <w:jc w:val="center"/>
        <w:rPr>
          <w:rFonts w:ascii="Garamond" w:hAnsi="Garamond"/>
          <w:b/>
          <w:sz w:val="48"/>
          <w:szCs w:val="48"/>
        </w:rPr>
      </w:pPr>
    </w:p>
    <w:p w14:paraId="3E670687" w14:textId="7F08D1D1" w:rsidR="00743C39" w:rsidRPr="005A221D" w:rsidRDefault="005A221D" w:rsidP="00E31315">
      <w:pPr>
        <w:pStyle w:val="NoSpacing"/>
        <w:ind w:left="360"/>
        <w:jc w:val="center"/>
        <w:rPr>
          <w:rFonts w:ascii="Garamond" w:hAnsi="Garamond"/>
          <w:b/>
          <w:color w:val="FF0000"/>
          <w:sz w:val="48"/>
          <w:szCs w:val="48"/>
        </w:rPr>
      </w:pPr>
      <w:r>
        <w:rPr>
          <w:rFonts w:ascii="Garamond" w:hAnsi="Garamond"/>
          <w:b/>
          <w:color w:val="FF0000"/>
          <w:sz w:val="48"/>
          <w:szCs w:val="48"/>
        </w:rPr>
        <w:t>This is the introduction of the SCOE lesson plan. The table above and the rubric are the same as our key assessment</w:t>
      </w:r>
      <w:r w:rsidR="00E27BFC">
        <w:rPr>
          <w:rFonts w:ascii="Garamond" w:hAnsi="Garamond"/>
          <w:b/>
          <w:color w:val="FF0000"/>
          <w:sz w:val="48"/>
          <w:szCs w:val="48"/>
        </w:rPr>
        <w:t xml:space="preserve"> completed in fall</w:t>
      </w:r>
      <w:r>
        <w:rPr>
          <w:rFonts w:ascii="Garamond" w:hAnsi="Garamond"/>
          <w:b/>
          <w:color w:val="FF0000"/>
          <w:sz w:val="48"/>
          <w:szCs w:val="48"/>
        </w:rPr>
        <w:t xml:space="preserve">. </w:t>
      </w:r>
    </w:p>
    <w:p w14:paraId="694B74F3" w14:textId="77777777" w:rsidR="00743C39" w:rsidRDefault="00743C39" w:rsidP="00E31315">
      <w:pPr>
        <w:pStyle w:val="NoSpacing"/>
        <w:ind w:left="360"/>
        <w:jc w:val="center"/>
        <w:rPr>
          <w:rFonts w:ascii="Garamond" w:hAnsi="Garamond"/>
          <w:b/>
          <w:sz w:val="48"/>
          <w:szCs w:val="48"/>
        </w:rPr>
      </w:pPr>
    </w:p>
    <w:p w14:paraId="17BC9175" w14:textId="77777777" w:rsidR="00E31315" w:rsidRPr="003147D3" w:rsidRDefault="00E31315" w:rsidP="00E31315">
      <w:pPr>
        <w:pStyle w:val="NoSpacing"/>
        <w:ind w:left="360"/>
        <w:jc w:val="center"/>
        <w:rPr>
          <w:rFonts w:ascii="Garamond" w:hAnsi="Garamond"/>
          <w:b/>
          <w:sz w:val="48"/>
          <w:szCs w:val="48"/>
        </w:rPr>
      </w:pPr>
      <w:r>
        <w:rPr>
          <w:rFonts w:ascii="Garamond" w:hAnsi="Garamond"/>
          <w:b/>
          <w:sz w:val="48"/>
          <w:szCs w:val="48"/>
        </w:rPr>
        <w:t>Lesson Plan Rubric</w:t>
      </w:r>
    </w:p>
    <w:tbl>
      <w:tblPr>
        <w:tblStyle w:val="TableGrid"/>
        <w:tblW w:w="0" w:type="auto"/>
        <w:tblLook w:val="04A0" w:firstRow="1" w:lastRow="0" w:firstColumn="1" w:lastColumn="0" w:noHBand="0" w:noVBand="1"/>
      </w:tblPr>
      <w:tblGrid>
        <w:gridCol w:w="1535"/>
        <w:gridCol w:w="2752"/>
        <w:gridCol w:w="2521"/>
        <w:gridCol w:w="2542"/>
      </w:tblGrid>
      <w:tr w:rsidR="00E31315" w14:paraId="4A12E319" w14:textId="77777777" w:rsidTr="00C956FD">
        <w:tc>
          <w:tcPr>
            <w:tcW w:w="0" w:type="auto"/>
          </w:tcPr>
          <w:p w14:paraId="3824F412" w14:textId="77777777" w:rsidR="00E31315" w:rsidRDefault="00E31315" w:rsidP="0027004D">
            <w:pPr>
              <w:rPr>
                <w:rFonts w:ascii="Garamond" w:hAnsi="Garamond"/>
                <w:b/>
              </w:rPr>
            </w:pPr>
            <w:r>
              <w:rPr>
                <w:rFonts w:ascii="Garamond" w:hAnsi="Garamond"/>
                <w:b/>
              </w:rPr>
              <w:t>Rubric Indicators</w:t>
            </w:r>
          </w:p>
        </w:tc>
        <w:tc>
          <w:tcPr>
            <w:tcW w:w="0" w:type="auto"/>
          </w:tcPr>
          <w:p w14:paraId="7CB423B6" w14:textId="77777777" w:rsidR="00E31315" w:rsidRDefault="00E31315" w:rsidP="0027004D">
            <w:pPr>
              <w:rPr>
                <w:rFonts w:ascii="Garamond" w:hAnsi="Garamond"/>
                <w:b/>
              </w:rPr>
            </w:pPr>
            <w:r>
              <w:rPr>
                <w:rFonts w:ascii="Garamond" w:hAnsi="Garamond"/>
                <w:b/>
              </w:rPr>
              <w:t>Not Acceptable (4 points)</w:t>
            </w:r>
          </w:p>
        </w:tc>
        <w:tc>
          <w:tcPr>
            <w:tcW w:w="0" w:type="auto"/>
          </w:tcPr>
          <w:p w14:paraId="25CB00C5" w14:textId="77777777" w:rsidR="00E31315" w:rsidRDefault="00E31315" w:rsidP="0027004D">
            <w:pPr>
              <w:rPr>
                <w:rFonts w:ascii="Garamond" w:hAnsi="Garamond"/>
                <w:b/>
              </w:rPr>
            </w:pPr>
            <w:r>
              <w:rPr>
                <w:rFonts w:ascii="Garamond" w:hAnsi="Garamond"/>
                <w:b/>
              </w:rPr>
              <w:t>Acceptable (9 points)</w:t>
            </w:r>
          </w:p>
        </w:tc>
        <w:tc>
          <w:tcPr>
            <w:tcW w:w="0" w:type="auto"/>
          </w:tcPr>
          <w:p w14:paraId="77E93E95" w14:textId="77777777" w:rsidR="00E31315" w:rsidRDefault="00E31315" w:rsidP="0027004D">
            <w:pPr>
              <w:rPr>
                <w:rFonts w:ascii="Garamond" w:hAnsi="Garamond"/>
                <w:b/>
              </w:rPr>
            </w:pPr>
            <w:r>
              <w:rPr>
                <w:rFonts w:ascii="Garamond" w:hAnsi="Garamond"/>
                <w:b/>
              </w:rPr>
              <w:t>Exemplary (12 points)</w:t>
            </w:r>
          </w:p>
        </w:tc>
      </w:tr>
      <w:tr w:rsidR="00E31315" w14:paraId="5AA915C0" w14:textId="77777777" w:rsidTr="00C956FD">
        <w:tc>
          <w:tcPr>
            <w:tcW w:w="0" w:type="auto"/>
          </w:tcPr>
          <w:p w14:paraId="519F116B" w14:textId="77777777" w:rsidR="00E31315" w:rsidRDefault="00E31315" w:rsidP="0027004D">
            <w:pPr>
              <w:rPr>
                <w:rFonts w:ascii="Garamond" w:hAnsi="Garamond"/>
                <w:b/>
              </w:rPr>
            </w:pPr>
            <w:r>
              <w:rPr>
                <w:rFonts w:ascii="Garamond" w:hAnsi="Garamond"/>
                <w:b/>
              </w:rPr>
              <w:t xml:space="preserve">Alignment of Lesson Identifiers </w:t>
            </w:r>
          </w:p>
        </w:tc>
        <w:tc>
          <w:tcPr>
            <w:tcW w:w="0" w:type="auto"/>
          </w:tcPr>
          <w:p w14:paraId="5E6C1FD1" w14:textId="77777777" w:rsidR="00E31315" w:rsidRDefault="00E31315" w:rsidP="0027004D">
            <w:pPr>
              <w:rPr>
                <w:rFonts w:ascii="Garamond" w:hAnsi="Garamond"/>
                <w:b/>
              </w:rPr>
            </w:pPr>
            <w:r w:rsidRPr="003D42E7">
              <w:rPr>
                <w:rFonts w:ascii="Garamond" w:hAnsi="Garamond"/>
              </w:rPr>
              <w:t>The subject area, grade level, unit title, essential question, lesson title, instructional objective</w:t>
            </w:r>
            <w:r>
              <w:rPr>
                <w:rFonts w:ascii="Garamond" w:hAnsi="Garamond"/>
              </w:rPr>
              <w:t>, materials, and standards</w:t>
            </w:r>
            <w:r w:rsidRPr="003D42E7">
              <w:rPr>
                <w:rFonts w:ascii="Garamond" w:hAnsi="Garamond"/>
              </w:rPr>
              <w:t xml:space="preserve"> are </w:t>
            </w:r>
            <w:r>
              <w:rPr>
                <w:rFonts w:ascii="Garamond" w:hAnsi="Garamond"/>
              </w:rPr>
              <w:t xml:space="preserve">loosely </w:t>
            </w:r>
            <w:r w:rsidRPr="003D42E7">
              <w:rPr>
                <w:rFonts w:ascii="Garamond" w:hAnsi="Garamond"/>
              </w:rPr>
              <w:t>aligned</w:t>
            </w:r>
          </w:p>
        </w:tc>
        <w:tc>
          <w:tcPr>
            <w:tcW w:w="0" w:type="auto"/>
          </w:tcPr>
          <w:p w14:paraId="750D8EFB" w14:textId="77777777" w:rsidR="00E31315" w:rsidRDefault="00E31315" w:rsidP="0027004D">
            <w:pPr>
              <w:rPr>
                <w:rFonts w:ascii="Garamond" w:hAnsi="Garamond"/>
                <w:b/>
              </w:rPr>
            </w:pPr>
            <w:r w:rsidRPr="003D42E7">
              <w:rPr>
                <w:rFonts w:ascii="Garamond" w:hAnsi="Garamond"/>
              </w:rPr>
              <w:t>The subject area, grade level, unit title, essential question, lesson title, instructional objective</w:t>
            </w:r>
            <w:r>
              <w:rPr>
                <w:rFonts w:ascii="Garamond" w:hAnsi="Garamond"/>
              </w:rPr>
              <w:t>, materials, and standards</w:t>
            </w:r>
            <w:r w:rsidRPr="003D42E7">
              <w:rPr>
                <w:rFonts w:ascii="Garamond" w:hAnsi="Garamond"/>
              </w:rPr>
              <w:t xml:space="preserve"> are </w:t>
            </w:r>
            <w:r>
              <w:rPr>
                <w:rFonts w:ascii="Garamond" w:hAnsi="Garamond"/>
              </w:rPr>
              <w:t xml:space="preserve">mostly </w:t>
            </w:r>
            <w:r w:rsidRPr="003D42E7">
              <w:rPr>
                <w:rFonts w:ascii="Garamond" w:hAnsi="Garamond"/>
              </w:rPr>
              <w:t>aligned</w:t>
            </w:r>
          </w:p>
        </w:tc>
        <w:tc>
          <w:tcPr>
            <w:tcW w:w="0" w:type="auto"/>
          </w:tcPr>
          <w:p w14:paraId="24332F44" w14:textId="77777777" w:rsidR="00E31315" w:rsidRPr="003D42E7" w:rsidRDefault="00E31315" w:rsidP="0027004D">
            <w:pPr>
              <w:rPr>
                <w:rFonts w:ascii="Garamond" w:hAnsi="Garamond"/>
              </w:rPr>
            </w:pPr>
            <w:r w:rsidRPr="003D42E7">
              <w:rPr>
                <w:rFonts w:ascii="Garamond" w:hAnsi="Garamond"/>
              </w:rPr>
              <w:t xml:space="preserve">The subject area, grade level, unit title, essential question, lesson title, </w:t>
            </w:r>
            <w:r>
              <w:rPr>
                <w:rFonts w:ascii="Garamond" w:hAnsi="Garamond"/>
              </w:rPr>
              <w:t xml:space="preserve">instructional objective, materials, and standards are tightly </w:t>
            </w:r>
            <w:r w:rsidRPr="003D42E7">
              <w:rPr>
                <w:rFonts w:ascii="Garamond" w:hAnsi="Garamond"/>
              </w:rPr>
              <w:t>aligned</w:t>
            </w:r>
          </w:p>
        </w:tc>
      </w:tr>
      <w:tr w:rsidR="00E31315" w14:paraId="738D346A" w14:textId="77777777" w:rsidTr="00C956FD">
        <w:tc>
          <w:tcPr>
            <w:tcW w:w="0" w:type="auto"/>
          </w:tcPr>
          <w:p w14:paraId="23B43C9F" w14:textId="77777777" w:rsidR="00E31315" w:rsidRDefault="00E31315" w:rsidP="0027004D">
            <w:pPr>
              <w:rPr>
                <w:rFonts w:ascii="Garamond" w:hAnsi="Garamond"/>
                <w:b/>
              </w:rPr>
            </w:pPr>
            <w:r>
              <w:rPr>
                <w:rFonts w:ascii="Garamond" w:hAnsi="Garamond"/>
                <w:b/>
              </w:rPr>
              <w:t>Assessment</w:t>
            </w:r>
          </w:p>
        </w:tc>
        <w:tc>
          <w:tcPr>
            <w:tcW w:w="0" w:type="auto"/>
          </w:tcPr>
          <w:p w14:paraId="54865961" w14:textId="77777777" w:rsidR="00E31315" w:rsidRPr="003D42E7" w:rsidRDefault="00E31315" w:rsidP="0027004D">
            <w:pPr>
              <w:rPr>
                <w:rFonts w:ascii="Garamond" w:hAnsi="Garamond"/>
              </w:rPr>
            </w:pPr>
            <w:r>
              <w:rPr>
                <w:rFonts w:ascii="Garamond" w:hAnsi="Garamond"/>
              </w:rPr>
              <w:t xml:space="preserve">An assessment aligned to the objective is underdeveloped OR the copy of the assessment is not included </w:t>
            </w:r>
          </w:p>
        </w:tc>
        <w:tc>
          <w:tcPr>
            <w:tcW w:w="0" w:type="auto"/>
          </w:tcPr>
          <w:p w14:paraId="411FD23A" w14:textId="77777777" w:rsidR="00E31315" w:rsidRPr="003D42E7" w:rsidRDefault="00E31315" w:rsidP="0027004D">
            <w:pPr>
              <w:rPr>
                <w:rFonts w:ascii="Garamond" w:hAnsi="Garamond"/>
              </w:rPr>
            </w:pPr>
            <w:r>
              <w:rPr>
                <w:rFonts w:ascii="Garamond" w:hAnsi="Garamond"/>
              </w:rPr>
              <w:t>An assessment aligned to the objective is provided and a copy of the assessment is included</w:t>
            </w:r>
          </w:p>
        </w:tc>
        <w:tc>
          <w:tcPr>
            <w:tcW w:w="0" w:type="auto"/>
          </w:tcPr>
          <w:p w14:paraId="7CD0DBCD" w14:textId="77777777" w:rsidR="00E31315" w:rsidRPr="003D42E7" w:rsidRDefault="00E31315" w:rsidP="0027004D">
            <w:pPr>
              <w:rPr>
                <w:rFonts w:ascii="Garamond" w:hAnsi="Garamond"/>
              </w:rPr>
            </w:pPr>
            <w:r>
              <w:rPr>
                <w:rFonts w:ascii="Garamond" w:hAnsi="Garamond"/>
              </w:rPr>
              <w:t>An assessment aligned to the objective is well-described and a copy of the assessment is included</w:t>
            </w:r>
          </w:p>
        </w:tc>
      </w:tr>
      <w:tr w:rsidR="00E31315" w14:paraId="1E453027" w14:textId="77777777" w:rsidTr="00C956FD">
        <w:tc>
          <w:tcPr>
            <w:tcW w:w="0" w:type="auto"/>
          </w:tcPr>
          <w:p w14:paraId="0B20CAE9" w14:textId="77777777" w:rsidR="00E31315" w:rsidRDefault="00E31315" w:rsidP="0027004D">
            <w:pPr>
              <w:rPr>
                <w:rFonts w:ascii="Garamond" w:hAnsi="Garamond"/>
                <w:b/>
              </w:rPr>
            </w:pPr>
            <w:r>
              <w:rPr>
                <w:rFonts w:ascii="Garamond" w:hAnsi="Garamond"/>
                <w:b/>
              </w:rPr>
              <w:t xml:space="preserve">Instructional Procedures </w:t>
            </w:r>
          </w:p>
        </w:tc>
        <w:tc>
          <w:tcPr>
            <w:tcW w:w="0" w:type="auto"/>
          </w:tcPr>
          <w:p w14:paraId="0414FEA0" w14:textId="77777777" w:rsidR="00E31315" w:rsidRDefault="00E31315" w:rsidP="0027004D">
            <w:pPr>
              <w:rPr>
                <w:rFonts w:ascii="Garamond" w:hAnsi="Garamond"/>
              </w:rPr>
            </w:pPr>
            <w:r>
              <w:rPr>
                <w:rFonts w:ascii="Garamond" w:hAnsi="Garamond"/>
              </w:rPr>
              <w:t xml:space="preserve">Underdeveloped directions are provided and a “substitute” may struggle teaching this lesson </w:t>
            </w:r>
          </w:p>
        </w:tc>
        <w:tc>
          <w:tcPr>
            <w:tcW w:w="0" w:type="auto"/>
          </w:tcPr>
          <w:p w14:paraId="3478F985" w14:textId="77777777" w:rsidR="00E31315" w:rsidRDefault="00E31315" w:rsidP="0027004D">
            <w:pPr>
              <w:rPr>
                <w:rFonts w:ascii="Garamond" w:hAnsi="Garamond"/>
              </w:rPr>
            </w:pPr>
            <w:r>
              <w:rPr>
                <w:rFonts w:ascii="Garamond" w:hAnsi="Garamond"/>
              </w:rPr>
              <w:t>Directions for leading this lesson are offered, so a “substitute” could teach it</w:t>
            </w:r>
          </w:p>
        </w:tc>
        <w:tc>
          <w:tcPr>
            <w:tcW w:w="0" w:type="auto"/>
          </w:tcPr>
          <w:p w14:paraId="20094267" w14:textId="77777777" w:rsidR="00E31315" w:rsidRDefault="00E31315" w:rsidP="0027004D">
            <w:pPr>
              <w:rPr>
                <w:rFonts w:ascii="Garamond" w:hAnsi="Garamond"/>
              </w:rPr>
            </w:pPr>
            <w:r>
              <w:rPr>
                <w:rFonts w:ascii="Garamond" w:hAnsi="Garamond"/>
              </w:rPr>
              <w:t>Well-described directions for leading this lesson are offered, so a “substitute” could teach it</w:t>
            </w:r>
          </w:p>
        </w:tc>
      </w:tr>
      <w:tr w:rsidR="00E31315" w14:paraId="1BDF0BF7" w14:textId="77777777" w:rsidTr="00C956FD">
        <w:tc>
          <w:tcPr>
            <w:tcW w:w="0" w:type="auto"/>
          </w:tcPr>
          <w:p w14:paraId="5F550DA0" w14:textId="77777777" w:rsidR="00E31315" w:rsidRDefault="00E31315" w:rsidP="0027004D">
            <w:pPr>
              <w:rPr>
                <w:rFonts w:ascii="Garamond" w:hAnsi="Garamond"/>
                <w:b/>
              </w:rPr>
            </w:pPr>
            <w:r>
              <w:rPr>
                <w:rFonts w:ascii="Garamond" w:hAnsi="Garamond"/>
                <w:b/>
              </w:rPr>
              <w:lastRenderedPageBreak/>
              <w:t>Grading</w:t>
            </w:r>
          </w:p>
        </w:tc>
        <w:tc>
          <w:tcPr>
            <w:tcW w:w="0" w:type="auto"/>
          </w:tcPr>
          <w:p w14:paraId="5CF89B93" w14:textId="77777777" w:rsidR="00E31315" w:rsidRDefault="00E31315" w:rsidP="0027004D">
            <w:pPr>
              <w:rPr>
                <w:rFonts w:ascii="Garamond" w:hAnsi="Garamond"/>
              </w:rPr>
            </w:pPr>
            <w:r>
              <w:rPr>
                <w:rFonts w:ascii="Garamond" w:hAnsi="Garamond"/>
              </w:rPr>
              <w:t>An underdeveloped rubric or checklist is provided to distinguish grade intervals or total points</w:t>
            </w:r>
          </w:p>
        </w:tc>
        <w:tc>
          <w:tcPr>
            <w:tcW w:w="0" w:type="auto"/>
          </w:tcPr>
          <w:p w14:paraId="4875382F" w14:textId="77777777" w:rsidR="00E31315" w:rsidRDefault="00E31315" w:rsidP="0027004D">
            <w:pPr>
              <w:rPr>
                <w:rFonts w:ascii="Garamond" w:hAnsi="Garamond"/>
              </w:rPr>
            </w:pPr>
            <w:r>
              <w:rPr>
                <w:rFonts w:ascii="Garamond" w:hAnsi="Garamond"/>
              </w:rPr>
              <w:t>A rubric or checklist is provided to distinguish grade intervals or total points</w:t>
            </w:r>
          </w:p>
        </w:tc>
        <w:tc>
          <w:tcPr>
            <w:tcW w:w="0" w:type="auto"/>
            <w:tcBorders>
              <w:bottom w:val="single" w:sz="4" w:space="0" w:color="auto"/>
            </w:tcBorders>
          </w:tcPr>
          <w:p w14:paraId="53F93E7C" w14:textId="77777777" w:rsidR="00E31315" w:rsidRDefault="00E31315" w:rsidP="0027004D">
            <w:pPr>
              <w:rPr>
                <w:rFonts w:ascii="Garamond" w:hAnsi="Garamond"/>
              </w:rPr>
            </w:pPr>
            <w:r>
              <w:rPr>
                <w:rFonts w:ascii="Garamond" w:hAnsi="Garamond"/>
              </w:rPr>
              <w:t>A detailed rubric or checklist is provided to distinguish grade intervals or total points</w:t>
            </w:r>
          </w:p>
        </w:tc>
      </w:tr>
      <w:tr w:rsidR="00E31315" w14:paraId="0391C8EC" w14:textId="77777777" w:rsidTr="00C956FD">
        <w:tc>
          <w:tcPr>
            <w:tcW w:w="0" w:type="auto"/>
          </w:tcPr>
          <w:p w14:paraId="56DAD24E" w14:textId="77777777" w:rsidR="00E31315" w:rsidRDefault="00E31315" w:rsidP="0027004D">
            <w:pPr>
              <w:rPr>
                <w:rFonts w:ascii="Garamond" w:hAnsi="Garamond"/>
                <w:b/>
              </w:rPr>
            </w:pPr>
            <w:r>
              <w:rPr>
                <w:rFonts w:ascii="Garamond" w:hAnsi="Garamond"/>
                <w:b/>
              </w:rPr>
              <w:t>Reflection</w:t>
            </w:r>
          </w:p>
        </w:tc>
        <w:tc>
          <w:tcPr>
            <w:tcW w:w="0" w:type="auto"/>
          </w:tcPr>
          <w:p w14:paraId="23C2D06E" w14:textId="77777777" w:rsidR="00E31315" w:rsidRPr="00C9651B" w:rsidRDefault="00E31315" w:rsidP="0027004D">
            <w:pPr>
              <w:pStyle w:val="NoSpacing"/>
              <w:rPr>
                <w:rFonts w:ascii="Garamond" w:hAnsi="Garamond"/>
                <w:sz w:val="20"/>
                <w:szCs w:val="20"/>
              </w:rPr>
            </w:pPr>
            <w:r w:rsidRPr="00C9651B">
              <w:rPr>
                <w:rFonts w:ascii="Garamond" w:hAnsi="Garamond"/>
              </w:rPr>
              <w:t>No predictions about successes or challenges regarding the lesson are included. The candidate does not offer any ideas for potentially modifying or differentiating the lesson to meet the needs of diverse learners. </w:t>
            </w:r>
          </w:p>
          <w:p w14:paraId="03C2DA7D" w14:textId="77777777" w:rsidR="00E31315" w:rsidRPr="00C9651B" w:rsidRDefault="00E31315" w:rsidP="0027004D">
            <w:pPr>
              <w:pStyle w:val="NoSpacing"/>
              <w:rPr>
                <w:rFonts w:ascii="Garamond" w:hAnsi="Garamond"/>
              </w:rPr>
            </w:pPr>
          </w:p>
        </w:tc>
        <w:tc>
          <w:tcPr>
            <w:tcW w:w="0" w:type="auto"/>
          </w:tcPr>
          <w:p w14:paraId="6544AEAC" w14:textId="77777777" w:rsidR="00E31315" w:rsidRPr="00C9651B" w:rsidRDefault="00E31315" w:rsidP="0027004D">
            <w:pPr>
              <w:pStyle w:val="NoSpacing"/>
              <w:rPr>
                <w:rFonts w:ascii="Garamond" w:hAnsi="Garamond"/>
                <w:sz w:val="20"/>
                <w:szCs w:val="20"/>
              </w:rPr>
            </w:pPr>
            <w:r w:rsidRPr="00C9651B">
              <w:rPr>
                <w:rFonts w:ascii="Garamond" w:hAnsi="Garamond"/>
              </w:rPr>
              <w:t>One prediction about successes or challenges regarding the lesson is included. The candidate also offers one idea for potentially modifying or differentiating the lesson to meet the needs of diverse learners.  </w:t>
            </w:r>
          </w:p>
          <w:p w14:paraId="16EDDE58" w14:textId="77777777" w:rsidR="00E31315" w:rsidRPr="00C9651B" w:rsidRDefault="00E31315" w:rsidP="0027004D">
            <w:pPr>
              <w:pStyle w:val="NoSpacing"/>
              <w:rPr>
                <w:rFonts w:ascii="Garamond" w:hAnsi="Garamond"/>
              </w:rPr>
            </w:pPr>
          </w:p>
        </w:tc>
        <w:tc>
          <w:tcPr>
            <w:tcW w:w="0" w:type="auto"/>
            <w:shd w:val="clear" w:color="auto" w:fill="auto"/>
          </w:tcPr>
          <w:p w14:paraId="3E7791FD" w14:textId="77777777" w:rsidR="00E31315" w:rsidRPr="00C9651B" w:rsidRDefault="00E31315" w:rsidP="0027004D">
            <w:pPr>
              <w:pStyle w:val="NoSpacing"/>
              <w:rPr>
                <w:rFonts w:ascii="Garamond" w:hAnsi="Garamond"/>
                <w:sz w:val="20"/>
                <w:szCs w:val="20"/>
              </w:rPr>
            </w:pPr>
            <w:r w:rsidRPr="00C9651B">
              <w:rPr>
                <w:rFonts w:ascii="Garamond" w:hAnsi="Garamond"/>
              </w:rPr>
              <w:t>Two predictions about successes or challenges regarding the lesson are included. The candidate also offers two ideas for potentially modifying or differentiating the lesson to meet the needs of diverse learners.  </w:t>
            </w:r>
          </w:p>
          <w:p w14:paraId="0C285D59" w14:textId="77777777" w:rsidR="00E31315" w:rsidRPr="00C9651B" w:rsidRDefault="00E31315" w:rsidP="0027004D">
            <w:pPr>
              <w:pStyle w:val="NoSpacing"/>
              <w:rPr>
                <w:rFonts w:ascii="Garamond" w:hAnsi="Garamond"/>
              </w:rPr>
            </w:pPr>
          </w:p>
        </w:tc>
      </w:tr>
      <w:tr w:rsidR="00E31315" w:rsidRPr="00296B88" w14:paraId="15FBB6E1" w14:textId="77777777" w:rsidTr="00C956FD">
        <w:tc>
          <w:tcPr>
            <w:tcW w:w="0" w:type="auto"/>
          </w:tcPr>
          <w:p w14:paraId="0AD5B1F2" w14:textId="77777777" w:rsidR="00E31315" w:rsidRPr="00296B88" w:rsidRDefault="00E31315" w:rsidP="0027004D">
            <w:pPr>
              <w:rPr>
                <w:rFonts w:ascii="Garamond" w:eastAsia="Times New Roman" w:hAnsi="Garamond" w:cs="Arial"/>
                <w:b/>
                <w:sz w:val="24"/>
                <w:szCs w:val="24"/>
              </w:rPr>
            </w:pPr>
            <w:r w:rsidRPr="00296B88">
              <w:rPr>
                <w:rFonts w:ascii="Garamond" w:eastAsia="Times New Roman" w:hAnsi="Garamond" w:cs="Arial"/>
                <w:b/>
                <w:sz w:val="24"/>
                <w:szCs w:val="24"/>
              </w:rPr>
              <w:t>Total __ / 48</w:t>
            </w:r>
          </w:p>
        </w:tc>
        <w:tc>
          <w:tcPr>
            <w:tcW w:w="0" w:type="auto"/>
            <w:gridSpan w:val="3"/>
          </w:tcPr>
          <w:p w14:paraId="43184AD5" w14:textId="77777777" w:rsidR="00E31315" w:rsidRPr="00296B88" w:rsidRDefault="00E31315" w:rsidP="0027004D">
            <w:pPr>
              <w:rPr>
                <w:rFonts w:ascii="Garamond" w:eastAsia="Times New Roman" w:hAnsi="Garamond" w:cs="Arial"/>
                <w:b/>
                <w:sz w:val="24"/>
                <w:szCs w:val="24"/>
              </w:rPr>
            </w:pPr>
            <w:r w:rsidRPr="00296B88">
              <w:rPr>
                <w:rFonts w:ascii="Garamond" w:eastAsia="Times New Roman" w:hAnsi="Garamond" w:cs="Arial"/>
                <w:b/>
                <w:sz w:val="24"/>
                <w:szCs w:val="24"/>
              </w:rPr>
              <w:t xml:space="preserve">Feedback: </w:t>
            </w:r>
          </w:p>
        </w:tc>
      </w:tr>
    </w:tbl>
    <w:p w14:paraId="4351A9DD" w14:textId="77777777" w:rsidR="00E31315" w:rsidRDefault="00E31315" w:rsidP="0027471C">
      <w:pPr>
        <w:pStyle w:val="NoSpacing"/>
        <w:ind w:left="-360" w:right="-720"/>
        <w:rPr>
          <w:rFonts w:ascii="Times New Roman" w:hAnsi="Times New Roman" w:cs="Times New Roman"/>
          <w:sz w:val="24"/>
          <w:szCs w:val="24"/>
        </w:rPr>
      </w:pPr>
    </w:p>
    <w:p w14:paraId="0A1C58A7" w14:textId="77777777" w:rsidR="0027004D" w:rsidRDefault="0027004D" w:rsidP="0027471C">
      <w:pPr>
        <w:pStyle w:val="NoSpacing"/>
        <w:ind w:left="-360" w:right="-720"/>
        <w:rPr>
          <w:rFonts w:ascii="Times New Roman" w:hAnsi="Times New Roman" w:cs="Times New Roman"/>
          <w:sz w:val="24"/>
          <w:szCs w:val="24"/>
        </w:rPr>
      </w:pPr>
    </w:p>
    <w:p w14:paraId="65D350BB" w14:textId="77777777" w:rsidR="00653A33" w:rsidRDefault="00653A33" w:rsidP="00134D9D">
      <w:pPr>
        <w:rPr>
          <w:rFonts w:ascii="Times New Roman" w:hAnsi="Times New Roman" w:cs="Times New Roman"/>
          <w:b/>
          <w:sz w:val="24"/>
          <w:szCs w:val="24"/>
        </w:rPr>
      </w:pPr>
    </w:p>
    <w:p w14:paraId="317E74ED" w14:textId="77777777" w:rsidR="00653A33" w:rsidRDefault="00653A33" w:rsidP="00134D9D">
      <w:pPr>
        <w:rPr>
          <w:rFonts w:ascii="Times New Roman" w:hAnsi="Times New Roman" w:cs="Times New Roman"/>
          <w:b/>
          <w:sz w:val="24"/>
          <w:szCs w:val="24"/>
        </w:rPr>
      </w:pPr>
    </w:p>
    <w:p w14:paraId="4512A952" w14:textId="49E10704" w:rsidR="00134D9D" w:rsidRDefault="00134D9D" w:rsidP="00653A33">
      <w:pPr>
        <w:pStyle w:val="Heading1"/>
        <w:jc w:val="center"/>
        <w:rPr>
          <w:sz w:val="28"/>
          <w:szCs w:val="28"/>
        </w:rPr>
      </w:pPr>
      <w:r w:rsidRPr="00653A33">
        <w:rPr>
          <w:sz w:val="28"/>
          <w:szCs w:val="28"/>
        </w:rPr>
        <w:t>Course Policies and Procedures</w:t>
      </w:r>
    </w:p>
    <w:p w14:paraId="58D71332" w14:textId="77777777" w:rsidR="00653A33" w:rsidRPr="00653A33" w:rsidRDefault="00653A33" w:rsidP="00653A33"/>
    <w:p w14:paraId="77F690F1" w14:textId="77777777" w:rsidR="00134D9D" w:rsidRPr="00BC5EEF" w:rsidRDefault="00134D9D" w:rsidP="00134D9D">
      <w:pPr>
        <w:pStyle w:val="NoSpacing"/>
        <w:rPr>
          <w:rFonts w:ascii="Times New Roman" w:hAnsi="Times New Roman" w:cs="Times New Roman"/>
          <w:sz w:val="24"/>
          <w:szCs w:val="24"/>
        </w:rPr>
      </w:pPr>
      <w:r w:rsidRPr="00BC5EEF">
        <w:rPr>
          <w:rFonts w:ascii="Times New Roman" w:hAnsi="Times New Roman" w:cs="Times New Roman"/>
          <w:sz w:val="24"/>
          <w:szCs w:val="24"/>
        </w:rPr>
        <w:t xml:space="preserve">The following policies will be used as guidelines to express the instructor’s expectations for candidates’ professional behavior during this course. </w:t>
      </w:r>
    </w:p>
    <w:p w14:paraId="49236BCE" w14:textId="77777777" w:rsidR="00134D9D" w:rsidRPr="00BC5EEF" w:rsidRDefault="00134D9D" w:rsidP="00134D9D">
      <w:pPr>
        <w:pStyle w:val="NoSpacing"/>
        <w:rPr>
          <w:rFonts w:ascii="Times New Roman" w:hAnsi="Times New Roman" w:cs="Times New Roman"/>
          <w:b/>
          <w:sz w:val="24"/>
          <w:szCs w:val="24"/>
        </w:rPr>
      </w:pPr>
    </w:p>
    <w:p w14:paraId="6EEB9A38" w14:textId="77777777" w:rsidR="00134D9D" w:rsidRPr="00BC5EEF" w:rsidRDefault="00134D9D" w:rsidP="00134D9D">
      <w:pPr>
        <w:pStyle w:val="NoSpacing"/>
        <w:rPr>
          <w:rFonts w:ascii="Times New Roman" w:hAnsi="Times New Roman" w:cs="Times New Roman"/>
          <w:b/>
          <w:i/>
          <w:sz w:val="24"/>
          <w:szCs w:val="24"/>
        </w:rPr>
      </w:pPr>
      <w:r w:rsidRPr="00BC5EEF">
        <w:rPr>
          <w:rFonts w:ascii="Times New Roman" w:hAnsi="Times New Roman" w:cs="Times New Roman"/>
          <w:b/>
          <w:i/>
          <w:sz w:val="24"/>
          <w:szCs w:val="24"/>
        </w:rPr>
        <w:t xml:space="preserve">Attendance/Administrative Policy  </w:t>
      </w:r>
    </w:p>
    <w:p w14:paraId="5F88551F" w14:textId="77777777" w:rsidR="00134D9D" w:rsidRPr="00BC5EEF" w:rsidRDefault="00134D9D" w:rsidP="00134D9D">
      <w:pPr>
        <w:pStyle w:val="NoSpacing"/>
        <w:rPr>
          <w:rFonts w:ascii="Times New Roman" w:hAnsi="Times New Roman" w:cs="Times New Roman"/>
          <w:b/>
          <w:sz w:val="24"/>
          <w:szCs w:val="24"/>
        </w:rPr>
      </w:pPr>
    </w:p>
    <w:p w14:paraId="08A4DB39" w14:textId="77777777" w:rsidR="000059AC" w:rsidRPr="000059AC" w:rsidRDefault="000059AC" w:rsidP="000059AC">
      <w:pPr>
        <w:pStyle w:val="Preformatted"/>
        <w:rPr>
          <w:rFonts w:ascii="Times New Roman" w:hAnsi="Times New Roman"/>
          <w:b/>
          <w:i/>
          <w:sz w:val="24"/>
          <w:szCs w:val="24"/>
        </w:rPr>
      </w:pPr>
      <w:r w:rsidRPr="000059AC">
        <w:rPr>
          <w:rFonts w:ascii="Times New Roman" w:hAnsi="Times New Roman"/>
          <w:b/>
          <w:i/>
          <w:sz w:val="24"/>
          <w:szCs w:val="24"/>
        </w:rPr>
        <w:t>Classroom Attendance</w:t>
      </w:r>
    </w:p>
    <w:p w14:paraId="377ADF2B" w14:textId="77777777" w:rsidR="000059AC" w:rsidRPr="000059AC" w:rsidRDefault="000059AC" w:rsidP="000059AC">
      <w:pPr>
        <w:pStyle w:val="Preformatted"/>
        <w:rPr>
          <w:rFonts w:ascii="Times New Roman" w:hAnsi="Times New Roman"/>
          <w:sz w:val="24"/>
          <w:szCs w:val="24"/>
        </w:rPr>
      </w:pPr>
      <w:r w:rsidRPr="000059AC">
        <w:rPr>
          <w:rFonts w:ascii="Times New Roman" w:hAnsi="Times New Roman"/>
          <w:sz w:val="24"/>
          <w:szCs w:val="24"/>
        </w:rPr>
        <w:t xml:space="preserve">This is a hybrid course. For this course completing your on-line work on time counts as your attendance for that course date. Pay close attention to all deadlines for your coursework. After two missed in-class sessions or two missed online sessions, your course grade will be dropped one letter grade for each missed date.  </w:t>
      </w:r>
    </w:p>
    <w:p w14:paraId="7FD036B4" w14:textId="77777777" w:rsidR="000059AC" w:rsidRPr="000059AC" w:rsidRDefault="000059AC" w:rsidP="000059AC">
      <w:pPr>
        <w:pStyle w:val="Preformatted"/>
        <w:numPr>
          <w:ilvl w:val="0"/>
          <w:numId w:val="24"/>
        </w:numPr>
        <w:rPr>
          <w:rFonts w:ascii="Times New Roman" w:hAnsi="Times New Roman"/>
          <w:sz w:val="24"/>
          <w:szCs w:val="24"/>
        </w:rPr>
      </w:pPr>
      <w:r w:rsidRPr="000059AC">
        <w:rPr>
          <w:rFonts w:ascii="Times New Roman" w:hAnsi="Times New Roman"/>
          <w:sz w:val="24"/>
          <w:szCs w:val="24"/>
        </w:rPr>
        <w:t xml:space="preserve">Note that in a graduate class you must receive a C or better to be considered passing in the course. </w:t>
      </w:r>
    </w:p>
    <w:p w14:paraId="71CF9F88" w14:textId="77777777" w:rsidR="000059AC" w:rsidRPr="000059AC" w:rsidRDefault="000059AC" w:rsidP="000059AC">
      <w:pPr>
        <w:pStyle w:val="Preformatted"/>
        <w:numPr>
          <w:ilvl w:val="0"/>
          <w:numId w:val="24"/>
        </w:numPr>
        <w:rPr>
          <w:rFonts w:ascii="Times New Roman" w:hAnsi="Times New Roman"/>
          <w:sz w:val="24"/>
          <w:szCs w:val="24"/>
        </w:rPr>
      </w:pPr>
      <w:r w:rsidRPr="000059AC">
        <w:rPr>
          <w:rFonts w:ascii="Times New Roman" w:hAnsi="Times New Roman"/>
          <w:sz w:val="24"/>
          <w:szCs w:val="24"/>
        </w:rPr>
        <w:t xml:space="preserve">In the case of extreme extenuating circumstances with attendance issues, the student must appeal to their advisor with a written letter. The advisor will work with the coordinator on the appeal. </w:t>
      </w:r>
    </w:p>
    <w:p w14:paraId="33054EFC" w14:textId="77777777" w:rsidR="00134D9D" w:rsidRPr="00BC5EEF" w:rsidRDefault="00134D9D" w:rsidP="00134D9D">
      <w:pPr>
        <w:pStyle w:val="Preformatted"/>
        <w:rPr>
          <w:rFonts w:ascii="Times New Roman" w:hAnsi="Times New Roman"/>
          <w:i/>
          <w:sz w:val="24"/>
          <w:szCs w:val="24"/>
          <w:lang w:bidi="en-US"/>
        </w:rPr>
      </w:pPr>
    </w:p>
    <w:p w14:paraId="6DB3ED64" w14:textId="77777777" w:rsidR="00134D9D" w:rsidRPr="00BC5EEF" w:rsidRDefault="00134D9D" w:rsidP="00134D9D">
      <w:pPr>
        <w:pStyle w:val="NoSpacing"/>
        <w:rPr>
          <w:rFonts w:ascii="Times New Roman" w:hAnsi="Times New Roman" w:cs="Times New Roman"/>
          <w:b/>
          <w:i/>
          <w:sz w:val="24"/>
          <w:szCs w:val="24"/>
        </w:rPr>
      </w:pPr>
      <w:r w:rsidRPr="00BC5EEF">
        <w:rPr>
          <w:rFonts w:ascii="Times New Roman" w:hAnsi="Times New Roman" w:cs="Times New Roman"/>
          <w:b/>
          <w:i/>
          <w:sz w:val="24"/>
          <w:szCs w:val="24"/>
        </w:rPr>
        <w:t xml:space="preserve">Class Web-Site </w:t>
      </w:r>
    </w:p>
    <w:p w14:paraId="62AAA580" w14:textId="2BECC11B" w:rsidR="00134D9D" w:rsidRPr="00BC5EEF" w:rsidRDefault="00134D9D" w:rsidP="00134D9D">
      <w:pPr>
        <w:pStyle w:val="NoSpacing"/>
        <w:rPr>
          <w:rFonts w:ascii="Times New Roman" w:hAnsi="Times New Roman" w:cs="Times New Roman"/>
          <w:sz w:val="24"/>
          <w:szCs w:val="24"/>
        </w:rPr>
      </w:pPr>
      <w:r w:rsidRPr="00BC5EEF">
        <w:rPr>
          <w:rFonts w:ascii="Times New Roman" w:hAnsi="Times New Roman" w:cs="Times New Roman"/>
          <w:sz w:val="24"/>
          <w:szCs w:val="24"/>
        </w:rPr>
        <w:t xml:space="preserve">We will be using Moodle for our electronic meeting space this semester.  After registering for this class, candidates should have access to this course’s Moodle site. If not, the candidates need to contact the course instructor via email immediately. </w:t>
      </w:r>
      <w:r w:rsidR="00653A33">
        <w:rPr>
          <w:rFonts w:ascii="Times New Roman" w:hAnsi="Times New Roman" w:cs="Times New Roman"/>
          <w:sz w:val="24"/>
          <w:szCs w:val="24"/>
        </w:rPr>
        <w:t>(shorn@coastal.edu)</w:t>
      </w:r>
    </w:p>
    <w:p w14:paraId="479C040E" w14:textId="77777777" w:rsidR="00134D9D" w:rsidRPr="00BC5EEF" w:rsidRDefault="00134D9D" w:rsidP="00134D9D">
      <w:pPr>
        <w:pStyle w:val="NoSpacing"/>
        <w:rPr>
          <w:rFonts w:ascii="Times New Roman" w:hAnsi="Times New Roman" w:cs="Times New Roman"/>
          <w:sz w:val="24"/>
          <w:szCs w:val="24"/>
        </w:rPr>
      </w:pPr>
    </w:p>
    <w:p w14:paraId="47545DC9" w14:textId="77777777" w:rsidR="00134D9D" w:rsidRPr="00BC5EEF" w:rsidRDefault="00134D9D" w:rsidP="00134D9D">
      <w:pPr>
        <w:pStyle w:val="NoSpacing"/>
        <w:rPr>
          <w:rFonts w:ascii="Times New Roman" w:hAnsi="Times New Roman" w:cs="Times New Roman"/>
          <w:sz w:val="24"/>
          <w:szCs w:val="24"/>
        </w:rPr>
      </w:pPr>
      <w:r w:rsidRPr="00BC5EEF">
        <w:rPr>
          <w:rFonts w:ascii="Times New Roman" w:hAnsi="Times New Roman" w:cs="Times New Roman"/>
          <w:b/>
          <w:i/>
          <w:sz w:val="24"/>
          <w:szCs w:val="24"/>
        </w:rPr>
        <w:t xml:space="preserve">Late Work </w:t>
      </w:r>
    </w:p>
    <w:p w14:paraId="0A9EB38D" w14:textId="6AC341E8" w:rsidR="00134D9D" w:rsidRPr="00BC5EEF" w:rsidRDefault="00134D9D" w:rsidP="00134D9D">
      <w:pPr>
        <w:pStyle w:val="NoSpacing"/>
        <w:rPr>
          <w:rFonts w:ascii="Times New Roman" w:hAnsi="Times New Roman" w:cs="Times New Roman"/>
          <w:sz w:val="24"/>
          <w:szCs w:val="24"/>
        </w:rPr>
      </w:pPr>
      <w:r w:rsidRPr="00BC5EEF">
        <w:rPr>
          <w:rFonts w:ascii="Times New Roman" w:hAnsi="Times New Roman" w:cs="Times New Roman"/>
          <w:sz w:val="24"/>
          <w:szCs w:val="24"/>
        </w:rPr>
        <w:t xml:space="preserve">Because classmates and the course instructor are depending on </w:t>
      </w:r>
      <w:r w:rsidR="000059AC">
        <w:rPr>
          <w:rFonts w:ascii="Times New Roman" w:hAnsi="Times New Roman" w:cs="Times New Roman"/>
          <w:sz w:val="24"/>
          <w:szCs w:val="24"/>
        </w:rPr>
        <w:t xml:space="preserve">you, </w:t>
      </w:r>
      <w:r w:rsidRPr="00BC5EEF">
        <w:rPr>
          <w:rFonts w:ascii="Times New Roman" w:hAnsi="Times New Roman" w:cs="Times New Roman"/>
          <w:sz w:val="24"/>
          <w:szCs w:val="24"/>
        </w:rPr>
        <w:t xml:space="preserve">all assignments must be submitted on time. </w:t>
      </w:r>
      <w:r w:rsidR="000059AC">
        <w:rPr>
          <w:rFonts w:ascii="Times New Roman" w:hAnsi="Times New Roman" w:cs="Times New Roman"/>
          <w:sz w:val="24"/>
          <w:szCs w:val="24"/>
        </w:rPr>
        <w:t>On-line work</w:t>
      </w:r>
      <w:r w:rsidRPr="00BC5EEF">
        <w:rPr>
          <w:rFonts w:ascii="Times New Roman" w:hAnsi="Times New Roman" w:cs="Times New Roman"/>
          <w:sz w:val="24"/>
          <w:szCs w:val="24"/>
        </w:rPr>
        <w:t xml:space="preserve">, topical discussions, and </w:t>
      </w:r>
      <w:r w:rsidR="000059AC">
        <w:rPr>
          <w:rFonts w:ascii="Times New Roman" w:hAnsi="Times New Roman" w:cs="Times New Roman"/>
          <w:sz w:val="24"/>
          <w:szCs w:val="24"/>
        </w:rPr>
        <w:t>major</w:t>
      </w:r>
      <w:r w:rsidRPr="00BC5EEF">
        <w:rPr>
          <w:rFonts w:ascii="Times New Roman" w:hAnsi="Times New Roman" w:cs="Times New Roman"/>
          <w:sz w:val="24"/>
          <w:szCs w:val="24"/>
        </w:rPr>
        <w:t xml:space="preserve"> assignments will be penalized </w:t>
      </w:r>
      <w:r w:rsidRPr="00BC5EEF">
        <w:rPr>
          <w:rFonts w:ascii="Times New Roman" w:hAnsi="Times New Roman" w:cs="Times New Roman"/>
          <w:sz w:val="24"/>
          <w:szCs w:val="24"/>
        </w:rPr>
        <w:lastRenderedPageBreak/>
        <w:t xml:space="preserve">10% of the assignment’s worth for each day it is late. </w:t>
      </w:r>
      <w:r w:rsidR="00653A33">
        <w:rPr>
          <w:rFonts w:ascii="Times New Roman" w:hAnsi="Times New Roman" w:cs="Times New Roman"/>
          <w:sz w:val="24"/>
          <w:szCs w:val="24"/>
        </w:rPr>
        <w:t xml:space="preserve">After </w:t>
      </w:r>
      <w:proofErr w:type="gramStart"/>
      <w:r w:rsidR="00653A33">
        <w:rPr>
          <w:rFonts w:ascii="Times New Roman" w:hAnsi="Times New Roman" w:cs="Times New Roman"/>
          <w:sz w:val="24"/>
          <w:szCs w:val="24"/>
        </w:rPr>
        <w:t>one week</w:t>
      </w:r>
      <w:proofErr w:type="gramEnd"/>
      <w:r w:rsidR="00653A33">
        <w:rPr>
          <w:rFonts w:ascii="Times New Roman" w:hAnsi="Times New Roman" w:cs="Times New Roman"/>
          <w:sz w:val="24"/>
          <w:szCs w:val="24"/>
        </w:rPr>
        <w:t>, late assignments will not be accepted.</w:t>
      </w:r>
      <w:r w:rsidRPr="00BC5EEF">
        <w:rPr>
          <w:rFonts w:ascii="Times New Roman" w:hAnsi="Times New Roman" w:cs="Times New Roman"/>
          <w:sz w:val="24"/>
          <w:szCs w:val="24"/>
        </w:rPr>
        <w:t xml:space="preserve">  Please contact the course instructor if an emergency situation arises.</w:t>
      </w:r>
    </w:p>
    <w:p w14:paraId="055ADF4D" w14:textId="77777777" w:rsidR="00134D9D" w:rsidRPr="00BC5EEF" w:rsidRDefault="00134D9D" w:rsidP="00134D9D">
      <w:pPr>
        <w:pStyle w:val="NoSpacing"/>
        <w:rPr>
          <w:rFonts w:ascii="Times New Roman" w:hAnsi="Times New Roman" w:cs="Times New Roman"/>
          <w:sz w:val="24"/>
          <w:szCs w:val="24"/>
        </w:rPr>
      </w:pPr>
    </w:p>
    <w:p w14:paraId="0A352D7F" w14:textId="77777777" w:rsidR="00134D9D" w:rsidRPr="00BC5EEF" w:rsidRDefault="00134D9D" w:rsidP="00134D9D">
      <w:pPr>
        <w:pStyle w:val="NoSpacing"/>
        <w:rPr>
          <w:rFonts w:ascii="Times New Roman" w:hAnsi="Times New Roman" w:cs="Times New Roman"/>
          <w:b/>
          <w:i/>
          <w:sz w:val="24"/>
          <w:szCs w:val="24"/>
        </w:rPr>
      </w:pPr>
      <w:r w:rsidRPr="00BC5EEF">
        <w:rPr>
          <w:rFonts w:ascii="Times New Roman" w:hAnsi="Times New Roman" w:cs="Times New Roman"/>
          <w:b/>
          <w:i/>
          <w:sz w:val="24"/>
          <w:szCs w:val="24"/>
        </w:rPr>
        <w:t xml:space="preserve">Use of Technology </w:t>
      </w:r>
    </w:p>
    <w:p w14:paraId="036F67D5" w14:textId="370BBAA5" w:rsidR="00134D9D" w:rsidRPr="00172CC0" w:rsidRDefault="00134D9D" w:rsidP="00134D9D">
      <w:pPr>
        <w:rPr>
          <w:rFonts w:ascii="Times New Roman" w:hAnsi="Times New Roman" w:cs="Times New Roman"/>
          <w:b/>
          <w:sz w:val="24"/>
          <w:szCs w:val="24"/>
        </w:rPr>
      </w:pPr>
      <w:r w:rsidRPr="00BC5EEF">
        <w:rPr>
          <w:rFonts w:ascii="Times New Roman" w:hAnsi="Times New Roman" w:cs="Times New Roman"/>
          <w:sz w:val="24"/>
          <w:szCs w:val="24"/>
        </w:rPr>
        <w:t xml:space="preserve">Please respect the course instructor and classmates enough to give them full attention. Silence cell phones and text messaging devices. The use of laptops and tablets during class is strongly encouraged as long as they are used for academic purposes. Please refrain from surfing the web or checking non-class related messages.  </w:t>
      </w:r>
      <w:r w:rsidR="00172CC0">
        <w:rPr>
          <w:rFonts w:ascii="Times New Roman" w:hAnsi="Times New Roman" w:cs="Times New Roman"/>
          <w:b/>
          <w:sz w:val="24"/>
          <w:szCs w:val="24"/>
        </w:rPr>
        <w:t xml:space="preserve">Be the student you want in your class. </w:t>
      </w:r>
    </w:p>
    <w:p w14:paraId="6B94325F" w14:textId="77777777" w:rsidR="00653A33" w:rsidRDefault="00134D9D" w:rsidP="00134D9D">
      <w:pPr>
        <w:rPr>
          <w:rFonts w:ascii="Times New Roman" w:hAnsi="Times New Roman" w:cs="Times New Roman"/>
          <w:sz w:val="24"/>
          <w:szCs w:val="24"/>
        </w:rPr>
      </w:pPr>
      <w:proofErr w:type="spellStart"/>
      <w:r w:rsidRPr="00BC5EEF">
        <w:rPr>
          <w:rFonts w:ascii="Times New Roman" w:hAnsi="Times New Roman" w:cs="Times New Roman"/>
          <w:b/>
          <w:i/>
          <w:sz w:val="24"/>
          <w:szCs w:val="24"/>
        </w:rPr>
        <w:t>Nettiquette</w:t>
      </w:r>
      <w:proofErr w:type="spellEnd"/>
      <w:r w:rsidRPr="00BC5EEF">
        <w:rPr>
          <w:rFonts w:ascii="Times New Roman" w:hAnsi="Times New Roman" w:cs="Times New Roman"/>
          <w:b/>
          <w:i/>
          <w:sz w:val="24"/>
          <w:szCs w:val="24"/>
        </w:rPr>
        <w:t xml:space="preserve"> </w:t>
      </w:r>
    </w:p>
    <w:p w14:paraId="65A7593A" w14:textId="0B5589CD" w:rsidR="00134D9D" w:rsidRPr="00BC5EEF" w:rsidRDefault="000059AC" w:rsidP="00134D9D">
      <w:pPr>
        <w:rPr>
          <w:rFonts w:ascii="Times New Roman" w:hAnsi="Times New Roman" w:cs="Times New Roman"/>
          <w:sz w:val="24"/>
          <w:szCs w:val="24"/>
        </w:rPr>
      </w:pPr>
      <w:r>
        <w:rPr>
          <w:rFonts w:ascii="Times New Roman" w:hAnsi="Times New Roman" w:cs="Times New Roman"/>
          <w:sz w:val="24"/>
          <w:szCs w:val="24"/>
        </w:rPr>
        <w:t>Since this is</w:t>
      </w:r>
      <w:r w:rsidR="00134D9D" w:rsidRPr="00BC5EEF">
        <w:rPr>
          <w:rFonts w:ascii="Times New Roman" w:hAnsi="Times New Roman" w:cs="Times New Roman"/>
          <w:sz w:val="24"/>
          <w:szCs w:val="24"/>
        </w:rPr>
        <w:t xml:space="preserve"> a hybrid course, candidates must use netiquette when engaging this class. Some big ideas for netiquette include being respectful of peers, considering who will be reading your postings, staying on topic, using professional communication skills, and citing sources. </w:t>
      </w:r>
      <w:r w:rsidR="00134D9D" w:rsidRPr="00BC5EEF">
        <w:rPr>
          <w:rFonts w:ascii="Times New Roman" w:hAnsi="Times New Roman" w:cs="Times New Roman"/>
          <w:i/>
          <w:sz w:val="24"/>
          <w:szCs w:val="24"/>
        </w:rPr>
        <w:t>Being respectful of peers</w:t>
      </w:r>
      <w:r w:rsidR="00134D9D" w:rsidRPr="00BC5EEF">
        <w:rPr>
          <w:rFonts w:ascii="Times New Roman" w:hAnsi="Times New Roman" w:cs="Times New Roman"/>
          <w:sz w:val="24"/>
          <w:szCs w:val="24"/>
        </w:rPr>
        <w:t xml:space="preserve"> means NO HARRASSING classmates with postings, insulting classmates, and using abrasive fonts, all caps, punctuation, and anything else that may be disrespectful (this may come down to a case-by-case basis). </w:t>
      </w:r>
      <w:r w:rsidR="00134D9D" w:rsidRPr="00BC5EEF">
        <w:rPr>
          <w:rFonts w:ascii="Times New Roman" w:hAnsi="Times New Roman" w:cs="Times New Roman"/>
          <w:i/>
          <w:sz w:val="24"/>
          <w:szCs w:val="24"/>
        </w:rPr>
        <w:t>Considering who is reading your posts</w:t>
      </w:r>
      <w:r w:rsidR="00134D9D" w:rsidRPr="00BC5EEF">
        <w:rPr>
          <w:rFonts w:ascii="Times New Roman" w:hAnsi="Times New Roman" w:cs="Times New Roman"/>
          <w:sz w:val="24"/>
          <w:szCs w:val="24"/>
        </w:rPr>
        <w:t xml:space="preserve"> is crucial because this is an online community, and all classmates are allowed to read any content that appears on this website, which is not noted as an assignment. </w:t>
      </w:r>
      <w:r w:rsidR="00134D9D" w:rsidRPr="00BC5EEF">
        <w:rPr>
          <w:rFonts w:ascii="Times New Roman" w:hAnsi="Times New Roman" w:cs="Times New Roman"/>
          <w:i/>
          <w:sz w:val="24"/>
          <w:szCs w:val="24"/>
        </w:rPr>
        <w:t>Staying on topic</w:t>
      </w:r>
      <w:r w:rsidR="00134D9D" w:rsidRPr="00BC5EEF">
        <w:rPr>
          <w:rFonts w:ascii="Times New Roman" w:hAnsi="Times New Roman" w:cs="Times New Roman"/>
          <w:sz w:val="24"/>
          <w:szCs w:val="24"/>
        </w:rPr>
        <w:t xml:space="preserve"> and using </w:t>
      </w:r>
      <w:r w:rsidR="00134D9D" w:rsidRPr="00BC5EEF">
        <w:rPr>
          <w:rFonts w:ascii="Times New Roman" w:hAnsi="Times New Roman" w:cs="Times New Roman"/>
          <w:i/>
          <w:sz w:val="24"/>
          <w:szCs w:val="24"/>
        </w:rPr>
        <w:t>professional communication skills</w:t>
      </w:r>
      <w:r w:rsidR="00134D9D" w:rsidRPr="00BC5EEF">
        <w:rPr>
          <w:rFonts w:ascii="Times New Roman" w:hAnsi="Times New Roman" w:cs="Times New Roman"/>
          <w:sz w:val="24"/>
          <w:szCs w:val="24"/>
        </w:rPr>
        <w:t xml:space="preserve"> means staying within a word count and not straying from the focus of a prompt.</w:t>
      </w:r>
    </w:p>
    <w:p w14:paraId="6016F423" w14:textId="77777777" w:rsidR="00134D9D" w:rsidRPr="00BC5EEF" w:rsidRDefault="00134D9D" w:rsidP="00134D9D">
      <w:pPr>
        <w:rPr>
          <w:rFonts w:ascii="Times New Roman" w:hAnsi="Times New Roman" w:cs="Times New Roman"/>
          <w:b/>
          <w:i/>
          <w:sz w:val="24"/>
          <w:szCs w:val="24"/>
        </w:rPr>
      </w:pPr>
      <w:r w:rsidRPr="00BC5EEF">
        <w:rPr>
          <w:rFonts w:ascii="Times New Roman" w:hAnsi="Times New Roman" w:cs="Times New Roman"/>
          <w:b/>
          <w:i/>
          <w:sz w:val="24"/>
          <w:szCs w:val="24"/>
        </w:rPr>
        <w:t xml:space="preserve">Respect </w:t>
      </w:r>
    </w:p>
    <w:p w14:paraId="6BA0DC65" w14:textId="43344927" w:rsidR="00134D9D" w:rsidRPr="00BC5EEF" w:rsidRDefault="00134D9D" w:rsidP="00134D9D">
      <w:pPr>
        <w:rPr>
          <w:rFonts w:ascii="Times New Roman" w:hAnsi="Times New Roman" w:cs="Times New Roman"/>
          <w:sz w:val="24"/>
          <w:szCs w:val="24"/>
        </w:rPr>
      </w:pPr>
      <w:r w:rsidRPr="00BC5EEF">
        <w:rPr>
          <w:rFonts w:ascii="Times New Roman" w:hAnsi="Times New Roman" w:cs="Times New Roman"/>
          <w:sz w:val="24"/>
          <w:szCs w:val="24"/>
        </w:rPr>
        <w:t>This class relies heavily on class discussion and group interaction. While candidates are permitted and, in fact, encouraged to disagree with one another and the course instructor during class discussions, candidates must do so in a way that demonstrates respect and a willingness to hear differing opinions. The course instructor will handle any disrespectful behavior on a case-by-case basis.</w:t>
      </w:r>
      <w:r w:rsidR="00653A33">
        <w:rPr>
          <w:rFonts w:ascii="Times New Roman" w:hAnsi="Times New Roman" w:cs="Times New Roman"/>
          <w:sz w:val="24"/>
          <w:szCs w:val="24"/>
        </w:rPr>
        <w:t xml:space="preserve"> There are times we will be discussing education policy. We will not be launching into politics. </w:t>
      </w:r>
    </w:p>
    <w:p w14:paraId="32412571" w14:textId="77777777" w:rsidR="00AC01CF" w:rsidRPr="00BC5EEF" w:rsidRDefault="00AC01CF" w:rsidP="00AC01CF">
      <w:pPr>
        <w:ind w:right="-90"/>
        <w:rPr>
          <w:rFonts w:ascii="Times New Roman" w:hAnsi="Times New Roman" w:cs="Times New Roman"/>
          <w:b/>
          <w:i/>
          <w:sz w:val="24"/>
          <w:szCs w:val="24"/>
        </w:rPr>
      </w:pPr>
      <w:r w:rsidRPr="00BC5EEF">
        <w:rPr>
          <w:rFonts w:ascii="Times New Roman" w:hAnsi="Times New Roman" w:cs="Times New Roman"/>
          <w:b/>
          <w:i/>
          <w:sz w:val="24"/>
          <w:szCs w:val="24"/>
        </w:rPr>
        <w:t xml:space="preserve">Plagiarism </w:t>
      </w:r>
    </w:p>
    <w:p w14:paraId="08462271" w14:textId="77777777" w:rsidR="00AC01CF" w:rsidRDefault="00AC01CF" w:rsidP="00AC01CF">
      <w:pPr>
        <w:pStyle w:val="Default"/>
        <w:rPr>
          <w:rFonts w:ascii="Times New Roman" w:hAnsi="Times New Roman" w:cs="Times New Roman"/>
        </w:rPr>
      </w:pPr>
      <w:r w:rsidRPr="00BC5EEF">
        <w:rPr>
          <w:rFonts w:ascii="Times New Roman" w:hAnsi="Times New Roman" w:cs="Times New Roman"/>
        </w:rPr>
        <w:t>Pearson (2011) defines plagiarism as "</w:t>
      </w:r>
      <w:r w:rsidRPr="00BC5EEF">
        <w:rPr>
          <w:rFonts w:ascii="Times New Roman" w:hAnsi="Times New Roman" w:cs="Times New Roman"/>
          <w:shd w:val="clear" w:color="auto" w:fill="FFFFFF"/>
        </w:rPr>
        <w:t>Simply put,</w:t>
      </w:r>
      <w:r w:rsidRPr="00BC5EEF">
        <w:rPr>
          <w:rStyle w:val="apple-converted-space"/>
          <w:rFonts w:ascii="Times New Roman" w:hAnsi="Times New Roman" w:cs="Times New Roman"/>
          <w:shd w:val="clear" w:color="auto" w:fill="FFFFFF"/>
        </w:rPr>
        <w:t> </w:t>
      </w:r>
      <w:r w:rsidRPr="00BC5EEF">
        <w:rPr>
          <w:rFonts w:ascii="Times New Roman" w:hAnsi="Times New Roman" w:cs="Times New Roman"/>
          <w:b/>
          <w:bCs/>
          <w:shd w:val="clear" w:color="auto" w:fill="FFFFFF"/>
        </w:rPr>
        <w:t>plagiarism is using someone else's words and ideas in a paper and acting as though they were your own</w:t>
      </w:r>
      <w:r w:rsidRPr="00BC5EEF">
        <w:rPr>
          <w:rFonts w:ascii="Times New Roman" w:hAnsi="Times New Roman" w:cs="Times New Roman"/>
          <w:shd w:val="clear" w:color="auto" w:fill="FFFFFF"/>
        </w:rPr>
        <w:t>. This definition includes copying someone else's ideas, graphs, pictures, or anything that you borrow without giving credit to the originator of the words and ideas. It definitely includes anything you download from an Internet site or copy out of a book, a newspaper, or a magazine. It also includes stealing the ideas of another person without giving her or him proper credit</w:t>
      </w:r>
      <w:r w:rsidRPr="00BC5EEF">
        <w:rPr>
          <w:rFonts w:ascii="Times New Roman" w:hAnsi="Times New Roman" w:cs="Times New Roman"/>
        </w:rPr>
        <w:t>" (</w:t>
      </w:r>
      <w:hyperlink r:id="rId19" w:history="1">
        <w:r w:rsidRPr="00BC5EEF">
          <w:rPr>
            <w:rStyle w:val="Hyperlink"/>
            <w:rFonts w:ascii="Times New Roman" w:hAnsi="Times New Roman" w:cs="Times New Roman"/>
          </w:rPr>
          <w:t>http://wps.prenhall.com/hss_understand_plagiarism_1/6/1668/427065.cw/</w:t>
        </w:r>
      </w:hyperlink>
      <w:r w:rsidRPr="00BC5EEF">
        <w:rPr>
          <w:rFonts w:ascii="Times New Roman" w:hAnsi="Times New Roman" w:cs="Times New Roman"/>
        </w:rPr>
        <w:t>).  Plagiarizing is an unethical p</w:t>
      </w:r>
      <w:r>
        <w:rPr>
          <w:rFonts w:ascii="Times New Roman" w:hAnsi="Times New Roman" w:cs="Times New Roman"/>
        </w:rPr>
        <w:t>ractice and the course instructor</w:t>
      </w:r>
      <w:r w:rsidRPr="00BC5EEF">
        <w:rPr>
          <w:rFonts w:ascii="Times New Roman" w:hAnsi="Times New Roman" w:cs="Times New Roman"/>
        </w:rPr>
        <w:t xml:space="preserve"> will deal harshly with plagiarism or any work submitted as a candidate’s own, or original, which is not the candidate’s own or original to this class. If candidates are unsure if their work contains plagiarism, they are advised to ask the course instructor.</w:t>
      </w:r>
      <w:r>
        <w:rPr>
          <w:rFonts w:ascii="Times New Roman" w:hAnsi="Times New Roman" w:cs="Times New Roman"/>
        </w:rPr>
        <w:t xml:space="preserve"> </w:t>
      </w:r>
    </w:p>
    <w:p w14:paraId="05A3F9FC" w14:textId="77777777" w:rsidR="00AC01CF" w:rsidRDefault="00AC01CF" w:rsidP="00AC01CF">
      <w:pPr>
        <w:pStyle w:val="Default"/>
        <w:rPr>
          <w:rFonts w:ascii="Times New Roman" w:hAnsi="Times New Roman" w:cs="Times New Roman"/>
        </w:rPr>
      </w:pPr>
    </w:p>
    <w:p w14:paraId="7EB9DD1C" w14:textId="77777777" w:rsidR="00AC01CF" w:rsidRDefault="00AC01CF" w:rsidP="00AC01CF">
      <w:pPr>
        <w:pStyle w:val="Default"/>
        <w:rPr>
          <w:rFonts w:ascii="Times New Roman" w:hAnsi="Times New Roman" w:cs="Times New Roman"/>
        </w:rPr>
      </w:pPr>
      <w:r>
        <w:rPr>
          <w:rFonts w:ascii="Times New Roman" w:hAnsi="Times New Roman" w:cs="Times New Roman"/>
        </w:rPr>
        <w:t>Additional Examples of plagiarism include but are not limited to the following:</w:t>
      </w:r>
    </w:p>
    <w:p w14:paraId="3B646D97" w14:textId="77777777" w:rsidR="00AC01CF" w:rsidRDefault="00AC01CF" w:rsidP="00AC01CF">
      <w:pPr>
        <w:pStyle w:val="Default"/>
        <w:rPr>
          <w:rFonts w:ascii="Times New Roman" w:hAnsi="Times New Roman" w:cs="Times New Roman"/>
          <w:i/>
          <w:iCs/>
        </w:rPr>
      </w:pPr>
      <w:r>
        <w:rPr>
          <w:rFonts w:ascii="Times New Roman" w:hAnsi="Times New Roman" w:cs="Times New Roman"/>
        </w:rPr>
        <w:t xml:space="preserve"> </w:t>
      </w:r>
    </w:p>
    <w:p w14:paraId="16CCFB6C"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lastRenderedPageBreak/>
        <w:t xml:space="preserve">(i) Words, sentences, ideas, conclusions, examples and/or organization of an assignment are borrowed without proper acknowledgment from a source (for example, a book, article, electronic documents, or another student’s paper). </w:t>
      </w:r>
    </w:p>
    <w:p w14:paraId="50D60F3D"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(ii) A student submits another person’s work in place of his/her own. </w:t>
      </w:r>
    </w:p>
    <w:p w14:paraId="3F13690F"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(iii) A student allows someone else to revise, correct, or edit an assignment without explicit permission of the instructor. </w:t>
      </w:r>
    </w:p>
    <w:p w14:paraId="66B22C61"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(iv) A student submits work without proper acknowledgment from commercial firms, Web sites, fraternity or sorority files, or any other outside sources, whether purchased or not. </w:t>
      </w:r>
    </w:p>
    <w:p w14:paraId="5C5D6D76"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(v) A student allows another person to take all or any part of a course, including quizzes, tests, and final examinations. </w:t>
      </w:r>
    </w:p>
    <w:p w14:paraId="073D3B1C"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(vi) A student submits any written assignments done with the assistance of another without the explicit permission of the instructor. </w:t>
      </w:r>
    </w:p>
    <w:p w14:paraId="53116295"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(vii) A student knowingly aids another student who is engaged in plagiarism. </w:t>
      </w:r>
    </w:p>
    <w:p w14:paraId="5CFFDDEC"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b. Examples of cheating include but are not limited to the following: </w:t>
      </w:r>
    </w:p>
    <w:p w14:paraId="5EF180DF"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(i) A student uses unauthorized information, materials or assistance of any kind for an assignment, quiz, test, or final examination. </w:t>
      </w:r>
    </w:p>
    <w:p w14:paraId="71E9D88E" w14:textId="77777777" w:rsidR="00AC01CF"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(ii) A student knowingly aids another student who is engaged in cheating. </w:t>
      </w:r>
    </w:p>
    <w:p w14:paraId="3325AEDB" w14:textId="77777777" w:rsidR="00AC01CF" w:rsidRPr="004A233A" w:rsidRDefault="00AC01CF" w:rsidP="00AC01CF">
      <w:pPr>
        <w:pStyle w:val="Default"/>
        <w:ind w:left="360" w:hanging="360"/>
        <w:rPr>
          <w:rFonts w:ascii="Times New Roman" w:hAnsi="Times New Roman" w:cs="Times New Roman"/>
        </w:rPr>
      </w:pPr>
    </w:p>
    <w:p w14:paraId="47B1D75B" w14:textId="77777777" w:rsidR="00AC01CF" w:rsidRPr="004A233A" w:rsidRDefault="00AC01CF" w:rsidP="00AC01CF">
      <w:pPr>
        <w:rPr>
          <w:rFonts w:ascii="Times New Roman" w:hAnsi="Times New Roman" w:cs="Times New Roman"/>
          <w:sz w:val="24"/>
          <w:szCs w:val="24"/>
        </w:rPr>
      </w:pPr>
      <w:r w:rsidRPr="004A233A">
        <w:rPr>
          <w:rFonts w:ascii="Times New Roman" w:hAnsi="Times New Roman" w:cs="Times New Roman"/>
          <w:sz w:val="24"/>
          <w:szCs w:val="24"/>
        </w:rPr>
        <w:t xml:space="preserve">See the </w:t>
      </w:r>
      <w:r w:rsidRPr="004A233A">
        <w:rPr>
          <w:rFonts w:ascii="Times New Roman" w:hAnsi="Times New Roman" w:cs="Times New Roman"/>
          <w:i/>
          <w:iCs/>
          <w:sz w:val="24"/>
          <w:szCs w:val="24"/>
        </w:rPr>
        <w:t xml:space="preserve">Code of Conduct </w:t>
      </w:r>
      <w:r w:rsidRPr="004A233A">
        <w:rPr>
          <w:rFonts w:ascii="Times New Roman" w:hAnsi="Times New Roman" w:cs="Times New Roman"/>
          <w:sz w:val="24"/>
          <w:szCs w:val="24"/>
        </w:rPr>
        <w:t xml:space="preserve">for more details, as well as other cases of academic misconduct. The simplest rule of thumb here is this: Do your own work and give properly formatted credit for ideas that </w:t>
      </w:r>
      <w:r>
        <w:rPr>
          <w:rFonts w:ascii="Times New Roman" w:hAnsi="Times New Roman" w:cs="Times New Roman"/>
          <w:sz w:val="24"/>
          <w:szCs w:val="24"/>
        </w:rPr>
        <w:t>are not</w:t>
      </w:r>
      <w:r w:rsidRPr="004A233A">
        <w:rPr>
          <w:rFonts w:ascii="Times New Roman" w:hAnsi="Times New Roman" w:cs="Times New Roman"/>
          <w:sz w:val="24"/>
          <w:szCs w:val="24"/>
        </w:rPr>
        <w:t xml:space="preserve"> your own.</w:t>
      </w:r>
      <w:r w:rsidRPr="004A233A">
        <w:rPr>
          <w:rFonts w:ascii="Times New Roman" w:hAnsi="Times New Roman" w:cs="Times New Roman"/>
          <w:b/>
          <w:bCs/>
          <w:sz w:val="24"/>
          <w:szCs w:val="24"/>
        </w:rPr>
        <w:t xml:space="preserve"> </w:t>
      </w:r>
    </w:p>
    <w:p w14:paraId="0C9FA90F" w14:textId="77777777" w:rsidR="00AC01CF" w:rsidRDefault="00AC01CF" w:rsidP="00AC01CF">
      <w:pPr>
        <w:ind w:right="-90"/>
        <w:rPr>
          <w:rFonts w:ascii="Times New Roman" w:hAnsi="Times New Roman" w:cs="Times New Roman"/>
          <w:b/>
          <w:i/>
          <w:sz w:val="24"/>
          <w:szCs w:val="24"/>
        </w:rPr>
      </w:pPr>
      <w:r w:rsidRPr="00BC5EEF">
        <w:rPr>
          <w:rFonts w:ascii="Times New Roman" w:hAnsi="Times New Roman" w:cs="Times New Roman"/>
          <w:b/>
          <w:i/>
          <w:sz w:val="24"/>
          <w:szCs w:val="24"/>
        </w:rPr>
        <w:t xml:space="preserve">Honor Code </w:t>
      </w:r>
    </w:p>
    <w:p w14:paraId="6425669C" w14:textId="77777777" w:rsidR="00AC01CF" w:rsidRDefault="00AC01CF" w:rsidP="00AC01CF">
      <w:pPr>
        <w:ind w:right="-90"/>
        <w:rPr>
          <w:rFonts w:ascii="Times New Roman" w:hAnsi="Times New Roman" w:cs="Times New Roman"/>
          <w:sz w:val="24"/>
          <w:szCs w:val="24"/>
        </w:rPr>
      </w:pPr>
      <w:r w:rsidRPr="00BD7374">
        <w:rPr>
          <w:rFonts w:ascii="Times New Roman" w:hAnsi="Times New Roman" w:cs="Times New Roman"/>
          <w:sz w:val="24"/>
          <w:szCs w:val="24"/>
        </w:rPr>
        <w:t xml:space="preserve">Please review Coastal Carolina University’s Academic Integrity Pledge that all candidates signed when first enrolling. </w:t>
      </w:r>
    </w:p>
    <w:p w14:paraId="09DE576D" w14:textId="77777777" w:rsidR="00AC01CF" w:rsidRPr="00BD7374" w:rsidRDefault="00AC01CF" w:rsidP="00AC01CF">
      <w:pPr>
        <w:rPr>
          <w:rFonts w:ascii="Times New Roman" w:hAnsi="Times New Roman" w:cs="Times New Roman"/>
          <w:sz w:val="24"/>
          <w:szCs w:val="24"/>
        </w:rPr>
      </w:pPr>
      <w:r w:rsidRPr="00BD7374">
        <w:rPr>
          <w:rFonts w:ascii="Times New Roman" w:hAnsi="Times New Roman" w:cs="Times New Roman"/>
          <w:sz w:val="24"/>
          <w:szCs w:val="24"/>
        </w:rPr>
        <w:t xml:space="preserve">On my honor, I pledge: </w:t>
      </w:r>
    </w:p>
    <w:p w14:paraId="31CCA187" w14:textId="77777777" w:rsidR="00AC01CF" w:rsidRPr="00BD7374" w:rsidRDefault="00AC01CF" w:rsidP="00AC01CF">
      <w:pPr>
        <w:numPr>
          <w:ilvl w:val="0"/>
          <w:numId w:val="16"/>
        </w:numPr>
        <w:spacing w:after="0" w:line="240" w:lineRule="auto"/>
        <w:ind w:left="630" w:hanging="270"/>
        <w:rPr>
          <w:rFonts w:ascii="Times New Roman" w:hAnsi="Times New Roman" w:cs="Times New Roman"/>
          <w:sz w:val="24"/>
          <w:szCs w:val="24"/>
        </w:rPr>
      </w:pPr>
      <w:r w:rsidRPr="00BD7374">
        <w:rPr>
          <w:rFonts w:ascii="Times New Roman" w:hAnsi="Times New Roman" w:cs="Times New Roman"/>
          <w:sz w:val="24"/>
          <w:szCs w:val="24"/>
        </w:rPr>
        <w:t xml:space="preserve">That I will take responsibility for my personal behavior; and </w:t>
      </w:r>
    </w:p>
    <w:p w14:paraId="125D82F9" w14:textId="77777777" w:rsidR="00AC01CF" w:rsidRPr="00BD7374" w:rsidRDefault="00AC01CF" w:rsidP="00AC01CF">
      <w:pPr>
        <w:numPr>
          <w:ilvl w:val="0"/>
          <w:numId w:val="16"/>
        </w:numPr>
        <w:spacing w:after="0" w:line="240" w:lineRule="auto"/>
        <w:ind w:left="630" w:hanging="270"/>
        <w:rPr>
          <w:rFonts w:ascii="Times New Roman" w:hAnsi="Times New Roman" w:cs="Times New Roman"/>
          <w:sz w:val="24"/>
          <w:szCs w:val="24"/>
        </w:rPr>
      </w:pPr>
      <w:r w:rsidRPr="00BD7374">
        <w:rPr>
          <w:rFonts w:ascii="Times New Roman" w:hAnsi="Times New Roman" w:cs="Times New Roman"/>
          <w:sz w:val="24"/>
          <w:szCs w:val="24"/>
        </w:rPr>
        <w:t xml:space="preserve">That I will actively oppose every instance of academic dishonesty as defined in the Code of Student Conduct. </w:t>
      </w:r>
    </w:p>
    <w:p w14:paraId="28765683" w14:textId="77777777" w:rsidR="00AC01CF" w:rsidRDefault="00AC01CF" w:rsidP="00AC01CF">
      <w:pPr>
        <w:pStyle w:val="Heading1"/>
        <w:rPr>
          <w:b w:val="0"/>
          <w:sz w:val="24"/>
        </w:rPr>
      </w:pPr>
    </w:p>
    <w:p w14:paraId="5EE1A113" w14:textId="77777777" w:rsidR="00AC01CF" w:rsidRPr="004A233A" w:rsidRDefault="00AC01CF" w:rsidP="00AC01CF">
      <w:pPr>
        <w:pStyle w:val="Default"/>
        <w:rPr>
          <w:rFonts w:ascii="Times New Roman" w:hAnsi="Times New Roman" w:cs="Times New Roman"/>
          <w:i/>
          <w:iCs/>
        </w:rPr>
      </w:pPr>
      <w:r w:rsidRPr="004A233A">
        <w:rPr>
          <w:rFonts w:ascii="Times New Roman" w:hAnsi="Times New Roman" w:cs="Times New Roman"/>
        </w:rPr>
        <w:t>A</w:t>
      </w:r>
      <w:r>
        <w:rPr>
          <w:rFonts w:ascii="Times New Roman" w:hAnsi="Times New Roman" w:cs="Times New Roman"/>
        </w:rPr>
        <w:t xml:space="preserve">cademic Integrity: </w:t>
      </w:r>
      <w:r w:rsidRPr="004A233A">
        <w:rPr>
          <w:rFonts w:ascii="Times New Roman" w:hAnsi="Times New Roman" w:cs="Times New Roman"/>
          <w:b/>
          <w:bCs/>
        </w:rPr>
        <w:t>(</w:t>
      </w:r>
      <w:r w:rsidRPr="004A233A">
        <w:rPr>
          <w:rFonts w:ascii="Times New Roman" w:hAnsi="Times New Roman" w:cs="Times New Roman"/>
          <w:bCs/>
        </w:rPr>
        <w:t>from the Student Code of Conduct, Section III,</w:t>
      </w:r>
    </w:p>
    <w:p w14:paraId="10ED4CAB" w14:textId="77777777" w:rsidR="00AC01CF" w:rsidRPr="004A233A" w:rsidRDefault="00AC01CF" w:rsidP="00AC01CF">
      <w:pPr>
        <w:pStyle w:val="Default"/>
        <w:rPr>
          <w:rFonts w:ascii="Times New Roman" w:hAnsi="Times New Roman" w:cs="Times New Roman"/>
        </w:rPr>
      </w:pPr>
      <w:r w:rsidRPr="004A233A">
        <w:rPr>
          <w:rFonts w:ascii="Times New Roman" w:hAnsi="Times New Roman" w:cs="Times New Roman"/>
          <w:i/>
          <w:iCs/>
        </w:rPr>
        <w:t>(</w:t>
      </w:r>
      <w:hyperlink r:id="rId20" w:history="1">
        <w:r w:rsidRPr="004A233A">
          <w:rPr>
            <w:rStyle w:val="Hyperlink"/>
            <w:rFonts w:ascii="Times New Roman" w:hAnsi="Times New Roman" w:cs="Times New Roman"/>
            <w:i/>
            <w:iCs/>
          </w:rPr>
          <w:t>http://www.coastal.edu/judicialaffairs/codeofconduct.pdf</w:t>
        </w:r>
      </w:hyperlink>
      <w:r w:rsidRPr="004A233A">
        <w:rPr>
          <w:rFonts w:ascii="Times New Roman" w:hAnsi="Times New Roman" w:cs="Times New Roman"/>
        </w:rPr>
        <w:t xml:space="preserve">) </w:t>
      </w:r>
    </w:p>
    <w:p w14:paraId="7AA2EBC6" w14:textId="77777777" w:rsidR="00AC01CF" w:rsidRDefault="00AC01CF" w:rsidP="00AC01CF">
      <w:pPr>
        <w:pStyle w:val="NoSpacing"/>
      </w:pPr>
    </w:p>
    <w:p w14:paraId="573BF8D9" w14:textId="77777777" w:rsidR="00AC01CF" w:rsidRPr="00BD7374" w:rsidRDefault="00AC01CF" w:rsidP="00AC01CF">
      <w:pPr>
        <w:rPr>
          <w:rFonts w:ascii="Times New Roman" w:hAnsi="Times New Roman" w:cs="Times New Roman"/>
          <w:i/>
          <w:sz w:val="24"/>
          <w:szCs w:val="24"/>
        </w:rPr>
      </w:pPr>
      <w:r w:rsidRPr="00BD7374">
        <w:rPr>
          <w:rFonts w:ascii="Times New Roman" w:hAnsi="Times New Roman" w:cs="Times New Roman"/>
          <w:bCs/>
          <w:sz w:val="24"/>
          <w:szCs w:val="24"/>
        </w:rPr>
        <w:tab/>
      </w:r>
      <w:r w:rsidRPr="00BD7374">
        <w:rPr>
          <w:rFonts w:ascii="Times New Roman" w:hAnsi="Times New Roman" w:cs="Times New Roman"/>
          <w:i/>
          <w:sz w:val="24"/>
          <w:szCs w:val="24"/>
        </w:rPr>
        <w:t>Coastal Carolina University is an academic community that expects the highest standards of honesty, integrity, and personal responsibility. As members of this community students are accountable for their actions and are committed to creating an atmosphere of mutual respect and trust.</w:t>
      </w:r>
    </w:p>
    <w:p w14:paraId="32C688A8" w14:textId="77777777" w:rsidR="00AC01CF" w:rsidRDefault="00AC01CF" w:rsidP="00AC01CF">
      <w:pPr>
        <w:pStyle w:val="Default"/>
        <w:rPr>
          <w:rFonts w:ascii="Times New Roman" w:hAnsi="Times New Roman" w:cs="Times New Roman"/>
          <w:i/>
          <w:iCs/>
        </w:rPr>
      </w:pPr>
      <w:r w:rsidRPr="00BD7374">
        <w:rPr>
          <w:rFonts w:ascii="Times New Roman" w:hAnsi="Times New Roman" w:cs="Times New Roman"/>
        </w:rPr>
        <w:tab/>
        <w:t xml:space="preserve">Academic misconduct will not be tolerated, and if you are caught committing an academic infraction your action will be reported to the university and may result in failure for the course and/or dismissal from the Professional Program in Teacher Education. The </w:t>
      </w:r>
      <w:r w:rsidRPr="00BD7374">
        <w:rPr>
          <w:rFonts w:ascii="Times New Roman" w:hAnsi="Times New Roman" w:cs="Times New Roman"/>
          <w:i/>
          <w:iCs/>
        </w:rPr>
        <w:t xml:space="preserve">CCU Student Code of Conduct </w:t>
      </w:r>
      <w:r w:rsidRPr="00BD7374">
        <w:rPr>
          <w:rFonts w:ascii="Times New Roman" w:hAnsi="Times New Roman" w:cs="Times New Roman"/>
        </w:rPr>
        <w:t>gives examples of cheating and plagiarism.</w:t>
      </w:r>
      <w:r w:rsidRPr="00BD7374">
        <w:rPr>
          <w:rFonts w:ascii="Times New Roman" w:hAnsi="Times New Roman" w:cs="Times New Roman"/>
          <w:i/>
          <w:iCs/>
        </w:rPr>
        <w:t xml:space="preserve">  </w:t>
      </w:r>
    </w:p>
    <w:p w14:paraId="25D7C211" w14:textId="77777777" w:rsidR="000603A9" w:rsidRPr="00BD7374" w:rsidRDefault="000603A9" w:rsidP="00AC01CF">
      <w:pPr>
        <w:pStyle w:val="Default"/>
        <w:rPr>
          <w:rFonts w:ascii="Times New Roman" w:hAnsi="Times New Roman" w:cs="Times New Roman"/>
          <w:i/>
          <w:iCs/>
        </w:rPr>
      </w:pPr>
    </w:p>
    <w:p w14:paraId="32BBCE5B" w14:textId="77777777" w:rsidR="00134D9D" w:rsidRPr="00BC5EEF" w:rsidRDefault="00134D9D"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r w:rsidRPr="00BC5EEF">
        <w:rPr>
          <w:rFonts w:ascii="Times New Roman" w:hAnsi="Times New Roman" w:cs="Times New Roman"/>
          <w:b/>
          <w:i/>
          <w:sz w:val="24"/>
          <w:szCs w:val="24"/>
        </w:rPr>
        <w:t xml:space="preserve">Format </w:t>
      </w:r>
    </w:p>
    <w:p w14:paraId="69E849D4" w14:textId="73F2E954" w:rsidR="00134D9D" w:rsidRDefault="00134D9D"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sz w:val="24"/>
          <w:szCs w:val="24"/>
        </w:rPr>
      </w:pPr>
      <w:r w:rsidRPr="00BC5EEF">
        <w:rPr>
          <w:rFonts w:ascii="Times New Roman" w:hAnsi="Times New Roman" w:cs="Times New Roman"/>
          <w:sz w:val="24"/>
          <w:szCs w:val="24"/>
        </w:rPr>
        <w:lastRenderedPageBreak/>
        <w:t xml:space="preserve">All typed worked must be double-spaced and use size 12-point font. Candidates may choose any font they wish to use as long as it is professional.  </w:t>
      </w:r>
      <w:r w:rsidR="00172CC0">
        <w:rPr>
          <w:rFonts w:ascii="Times New Roman" w:hAnsi="Times New Roman" w:cs="Times New Roman"/>
          <w:sz w:val="24"/>
          <w:szCs w:val="24"/>
        </w:rPr>
        <w:t xml:space="preserve">All research much use the APA style. </w:t>
      </w:r>
      <w:r w:rsidR="00305AF4">
        <w:rPr>
          <w:rFonts w:ascii="Times New Roman" w:hAnsi="Times New Roman" w:cs="Times New Roman"/>
          <w:sz w:val="24"/>
          <w:szCs w:val="24"/>
        </w:rPr>
        <w:t>P</w:t>
      </w:r>
      <w:r w:rsidR="00305AF4">
        <w:rPr>
          <w:rFonts w:ascii="Times New Roman" w:hAnsi="Times New Roman" w:cs="Times New Roman"/>
          <w:sz w:val="24"/>
          <w:szCs w:val="24"/>
        </w:rPr>
        <w:tab/>
        <w:t>lease consult the Purdue OWL site for a sample paper and a tutorial on how to write an APA paper.</w:t>
      </w:r>
    </w:p>
    <w:p w14:paraId="017419EB" w14:textId="77777777" w:rsidR="00172CC0" w:rsidRPr="00172CC0" w:rsidRDefault="00172CC0" w:rsidP="00172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sz w:val="24"/>
          <w:szCs w:val="24"/>
        </w:rPr>
      </w:pPr>
      <w:r w:rsidRPr="00172CC0">
        <w:rPr>
          <w:rFonts w:ascii="Times New Roman" w:hAnsi="Times New Roman" w:cs="Times New Roman"/>
          <w:b/>
          <w:sz w:val="24"/>
          <w:szCs w:val="24"/>
        </w:rPr>
        <w:t>Closing the Campus for Inclement Weather</w:t>
      </w:r>
    </w:p>
    <w:p w14:paraId="5E1308E9" w14:textId="77777777" w:rsidR="00172CC0" w:rsidRPr="00172CC0" w:rsidRDefault="00172CC0" w:rsidP="00172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sz w:val="24"/>
          <w:szCs w:val="24"/>
        </w:rPr>
      </w:pPr>
      <w:r w:rsidRPr="00172CC0">
        <w:rPr>
          <w:rFonts w:ascii="Times New Roman" w:hAnsi="Times New Roman" w:cs="Times New Roman"/>
          <w:sz w:val="24"/>
          <w:szCs w:val="24"/>
        </w:rPr>
        <w:t>In the event of hazardous weather, faculty, staff, and students are requested to listen to local radio and television stations or visit the Coastal Carolina University website for official University closing announcements. Announcements about hazardous weather are also posted on the University’s homepage. Review the Hazardous Weather and Emergency Conditions Leave Policy (FAST-HREO-220). Instructors may refer to the Contingency Instruction website or Section VIII N. Contingency Instruction for information about what to do if class has been cancelled.</w:t>
      </w:r>
    </w:p>
    <w:p w14:paraId="1B49C9DC" w14:textId="184B7B59" w:rsidR="00172CC0" w:rsidRPr="00172CC0" w:rsidRDefault="00172CC0" w:rsidP="00172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sz w:val="24"/>
          <w:szCs w:val="24"/>
        </w:rPr>
      </w:pPr>
      <w:r w:rsidRPr="00172CC0">
        <w:rPr>
          <w:rFonts w:ascii="Times New Roman" w:hAnsi="Times New Roman" w:cs="Times New Roman"/>
          <w:sz w:val="24"/>
          <w:szCs w:val="24"/>
        </w:rPr>
        <w:t xml:space="preserve">To stay up-to-date on emergency situations on campus, students are asked to sign-up for text alerts found on the </w:t>
      </w:r>
      <w:hyperlink r:id="rId21">
        <w:r w:rsidRPr="00172CC0">
          <w:rPr>
            <w:rStyle w:val="Hyperlink"/>
            <w:rFonts w:ascii="Times New Roman" w:hAnsi="Times New Roman" w:cs="Times New Roman"/>
            <w:sz w:val="24"/>
            <w:szCs w:val="24"/>
          </w:rPr>
          <w:t>CCU Alerts Page.</w:t>
        </w:r>
      </w:hyperlink>
      <w:r w:rsidRPr="00172CC0">
        <w:rPr>
          <w:rFonts w:ascii="Times New Roman" w:hAnsi="Times New Roman" w:cs="Times New Roman"/>
          <w:sz w:val="24"/>
          <w:szCs w:val="24"/>
        </w:rPr>
        <w:t xml:space="preserve"> </w:t>
      </w:r>
    </w:p>
    <w:p w14:paraId="028D0A32" w14:textId="77777777" w:rsidR="00D72D64" w:rsidRDefault="00D72D64"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sz w:val="24"/>
          <w:szCs w:val="24"/>
        </w:rPr>
      </w:pPr>
    </w:p>
    <w:p w14:paraId="613CE017" w14:textId="0986993F" w:rsidR="000603A9" w:rsidRPr="00D72D64" w:rsidRDefault="00D72D64"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r w:rsidRPr="00D72D64">
        <w:rPr>
          <w:rFonts w:ascii="Times New Roman" w:hAnsi="Times New Roman" w:cs="Times New Roman"/>
          <w:b/>
          <w:i/>
          <w:sz w:val="24"/>
          <w:szCs w:val="24"/>
        </w:rPr>
        <w:t>Accessibility and Disability Services</w:t>
      </w:r>
    </w:p>
    <w:p w14:paraId="17C45D2F" w14:textId="0BD04781" w:rsidR="00172CC0" w:rsidRPr="00172CC0" w:rsidRDefault="00172CC0" w:rsidP="00172CC0">
      <w:pPr>
        <w:pStyle w:val="NormalWeb"/>
        <w:spacing w:before="72"/>
        <w:ind w:right="98"/>
        <w:jc w:val="both"/>
        <w:textAlignment w:val="baseline"/>
        <w:rPr>
          <w:color w:val="000000"/>
        </w:rPr>
      </w:pPr>
      <w:r w:rsidRPr="00172CC0">
        <w:rPr>
          <w:color w:val="000000"/>
        </w:rPr>
        <w:t>Coastal Carolina University is committed to providing reasonable accommodations for all persons with disabilities. This syllabus is available in alternate formats upon request. Students with disabilities who need accommodations in this course must contact the professor at the beginning of the semester to discuss needed accommodations. No accommodations will be provided until the student has met with the professor to request accommodations. Students who need accommodations must be registered with </w:t>
      </w:r>
      <w:hyperlink r:id="rId22" w:history="1">
        <w:r w:rsidRPr="00172CC0">
          <w:rPr>
            <w:rStyle w:val="Hyperlink"/>
          </w:rPr>
          <w:t>Accessibility</w:t>
        </w:r>
      </w:hyperlink>
      <w:r w:rsidRPr="00172CC0">
        <w:rPr>
          <w:color w:val="000000"/>
        </w:rPr>
        <w:t xml:space="preserve"> and Disability Services, Kearns Hall 106, Conway, SC 29528-6054</w:t>
      </w:r>
      <w:r w:rsidR="00305AF4">
        <w:rPr>
          <w:color w:val="000000"/>
        </w:rPr>
        <w:t xml:space="preserve">. Please let me know if you need assistance contacting this office or anything I can do to support your in the classroom. Our class is designed to be fully accessible by all students and I am happy to make accommodations that you need. The phone number is: </w:t>
      </w:r>
      <w:r w:rsidRPr="00172CC0">
        <w:rPr>
          <w:color w:val="000000"/>
        </w:rPr>
        <w:t xml:space="preserve">843-349-2503 - See more at: </w:t>
      </w:r>
      <w:hyperlink r:id="rId23" w:history="1">
        <w:r w:rsidRPr="00172CC0">
          <w:rPr>
            <w:rStyle w:val="Hyperlink"/>
          </w:rPr>
          <w:t>https://www.coastal.edu/disabilityservices</w:t>
        </w:r>
      </w:hyperlink>
      <w:r w:rsidRPr="00172CC0">
        <w:rPr>
          <w:color w:val="000000"/>
        </w:rPr>
        <w:t xml:space="preserve"> before requesting accommodations from the professor</w:t>
      </w:r>
      <w:r w:rsidR="00305AF4">
        <w:rPr>
          <w:color w:val="000000"/>
        </w:rPr>
        <w:t xml:space="preserve"> to make sure your rights and privacy are being respected. </w:t>
      </w:r>
    </w:p>
    <w:p w14:paraId="10CA2598" w14:textId="3610E241" w:rsidR="00D72D64" w:rsidRPr="00D72D64" w:rsidRDefault="00D72D64" w:rsidP="00D72D64">
      <w:pPr>
        <w:pStyle w:val="NormalWeb"/>
        <w:spacing w:before="0" w:beforeAutospacing="0" w:after="0" w:afterAutospacing="0"/>
        <w:ind w:right="118"/>
        <w:jc w:val="both"/>
        <w:textAlignment w:val="baseline"/>
        <w:rPr>
          <w:b/>
          <w:i/>
          <w:color w:val="000000"/>
        </w:rPr>
      </w:pPr>
      <w:r w:rsidRPr="00D72D64">
        <w:rPr>
          <w:b/>
          <w:i/>
          <w:color w:val="000000"/>
        </w:rPr>
        <w:t>Learning Assistance Centers</w:t>
      </w:r>
    </w:p>
    <w:p w14:paraId="615AAEAD" w14:textId="534384DA" w:rsidR="00D72D64" w:rsidRPr="00305AF4" w:rsidRDefault="00D72D64" w:rsidP="00D72D64">
      <w:pPr>
        <w:pStyle w:val="NormalWeb"/>
        <w:spacing w:before="0" w:beforeAutospacing="0" w:after="0" w:afterAutospacing="0"/>
        <w:ind w:right="118"/>
        <w:jc w:val="both"/>
        <w:textAlignment w:val="baseline"/>
        <w:rPr>
          <w:rFonts w:ascii="Arial" w:hAnsi="Arial" w:cs="Arial"/>
          <w:color w:val="000000"/>
        </w:rPr>
      </w:pPr>
      <w:r>
        <w:rPr>
          <w:color w:val="000000"/>
        </w:rPr>
        <w:t xml:space="preserve">The Learning Assistance Centers offers assistance through the Writing Center, the Mathematics Learning Center, the Foreign Language Instructional Center, Peer Tutoring, and placement testing. You may make an appointment or go to sessions at the center for any help you may need in your academic work.  </w:t>
      </w:r>
      <w:hyperlink r:id="rId24" w:history="1">
        <w:r>
          <w:rPr>
            <w:rStyle w:val="Hyperlink"/>
            <w:color w:val="000000"/>
          </w:rPr>
          <w:t>www.coastal.edu/lac</w:t>
        </w:r>
      </w:hyperlink>
      <w:r w:rsidR="00305AF4">
        <w:rPr>
          <w:rStyle w:val="Hyperlink"/>
          <w:color w:val="000000"/>
        </w:rPr>
        <w:t xml:space="preserve"> </w:t>
      </w:r>
      <w:r w:rsidR="00305AF4">
        <w:rPr>
          <w:rStyle w:val="Hyperlink"/>
          <w:color w:val="000000"/>
          <w:u w:val="none"/>
        </w:rPr>
        <w:t xml:space="preserve">The writing center would be a great place to visit to work on the drafts of your research paper if you need support past our process writing in class. You can </w:t>
      </w:r>
      <w:proofErr w:type="gramStart"/>
      <w:r w:rsidR="00305AF4">
        <w:rPr>
          <w:rStyle w:val="Hyperlink"/>
          <w:color w:val="000000"/>
          <w:u w:val="none"/>
        </w:rPr>
        <w:t>make arrangements</w:t>
      </w:r>
      <w:proofErr w:type="gramEnd"/>
      <w:r w:rsidR="00305AF4">
        <w:rPr>
          <w:rStyle w:val="Hyperlink"/>
          <w:color w:val="000000"/>
          <w:u w:val="none"/>
        </w:rPr>
        <w:t xml:space="preserve"> to have an appointment through zoom. </w:t>
      </w:r>
    </w:p>
    <w:p w14:paraId="1AC3F296" w14:textId="77777777" w:rsidR="00D72D64" w:rsidRPr="00D72D64" w:rsidRDefault="00D72D64" w:rsidP="00D72D64">
      <w:pPr>
        <w:pStyle w:val="NormalWeb"/>
        <w:spacing w:before="74" w:beforeAutospacing="0" w:after="0" w:afterAutospacing="0"/>
        <w:ind w:right="118"/>
        <w:textAlignment w:val="baseline"/>
        <w:rPr>
          <w:rFonts w:ascii="Arial" w:hAnsi="Arial" w:cs="Arial"/>
          <w:color w:val="000000"/>
        </w:rPr>
      </w:pPr>
    </w:p>
    <w:p w14:paraId="09ACDE00" w14:textId="77777777" w:rsidR="00D72D64" w:rsidRPr="00D72D64" w:rsidRDefault="00D72D64" w:rsidP="00D72D64">
      <w:pPr>
        <w:pStyle w:val="NormalWeb"/>
        <w:spacing w:before="74" w:beforeAutospacing="0" w:after="0" w:afterAutospacing="0"/>
        <w:ind w:right="118"/>
        <w:textAlignment w:val="baseline"/>
        <w:rPr>
          <w:b/>
          <w:i/>
          <w:color w:val="000000"/>
        </w:rPr>
      </w:pPr>
      <w:r w:rsidRPr="00D72D64">
        <w:rPr>
          <w:b/>
          <w:i/>
          <w:color w:val="000000"/>
        </w:rPr>
        <w:t xml:space="preserve">Student Health Services </w:t>
      </w:r>
    </w:p>
    <w:p w14:paraId="721B11A3" w14:textId="62474A0A" w:rsidR="00D72D64" w:rsidRPr="00305AF4" w:rsidRDefault="00D72D64" w:rsidP="00D72D64">
      <w:pPr>
        <w:pStyle w:val="NormalWeb"/>
        <w:spacing w:before="74" w:beforeAutospacing="0" w:after="0" w:afterAutospacing="0"/>
        <w:ind w:right="118"/>
        <w:textAlignment w:val="baseline"/>
      </w:pPr>
      <w:r>
        <w:rPr>
          <w:color w:val="000000"/>
        </w:rPr>
        <w:t>Services are available to currently enrolled students for general outpatient care, first aid, allergy injections, limited lab services, vaccines, physicals, and personal counseling services.  </w:t>
      </w:r>
      <w:hyperlink r:id="rId25" w:history="1">
        <w:r>
          <w:rPr>
            <w:rStyle w:val="Hyperlink"/>
            <w:color w:val="000000"/>
          </w:rPr>
          <w:t>www.coastal.edu/health</w:t>
        </w:r>
      </w:hyperlink>
      <w:r w:rsidR="00305AF4">
        <w:rPr>
          <w:rStyle w:val="Hyperlink"/>
          <w:color w:val="000000"/>
        </w:rPr>
        <w:t xml:space="preserve"> </w:t>
      </w:r>
      <w:r w:rsidR="00305AF4">
        <w:rPr>
          <w:rStyle w:val="Hyperlink"/>
          <w:color w:val="000000"/>
          <w:u w:val="none"/>
        </w:rPr>
        <w:t xml:space="preserve">Please contact them if you are not feeling well to get the support that you need. </w:t>
      </w:r>
    </w:p>
    <w:p w14:paraId="038E747A" w14:textId="77777777" w:rsidR="00D72D64" w:rsidRDefault="00D72D64"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0F6542E1" w14:textId="77777777" w:rsidR="00134D9D" w:rsidRPr="00BC5EEF" w:rsidRDefault="00134D9D"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r w:rsidRPr="00BC5EEF">
        <w:rPr>
          <w:rFonts w:ascii="Times New Roman" w:hAnsi="Times New Roman" w:cs="Times New Roman"/>
          <w:b/>
          <w:i/>
          <w:sz w:val="24"/>
          <w:szCs w:val="24"/>
        </w:rPr>
        <w:lastRenderedPageBreak/>
        <w:t>Grading Scale</w:t>
      </w:r>
    </w:p>
    <w:p w14:paraId="3AC364B1" w14:textId="77777777" w:rsidR="00134D9D" w:rsidRPr="00BC5EEF" w:rsidRDefault="00134D9D" w:rsidP="00134D9D">
      <w:pPr>
        <w:pStyle w:val="NoSpacing"/>
        <w:ind w:right="-720"/>
        <w:rPr>
          <w:rFonts w:ascii="Times New Roman" w:hAnsi="Times New Roman" w:cs="Times New Roman"/>
          <w:sz w:val="24"/>
          <w:szCs w:val="24"/>
        </w:rPr>
      </w:pPr>
      <w:r w:rsidRPr="00BC5EEF">
        <w:rPr>
          <w:rFonts w:ascii="Times New Roman" w:hAnsi="Times New Roman" w:cs="Times New Roman"/>
          <w:sz w:val="24"/>
          <w:szCs w:val="24"/>
        </w:rPr>
        <w:t>The following increments will be used to assign final grades:</w:t>
      </w:r>
    </w:p>
    <w:tbl>
      <w:tblPr>
        <w:tblW w:w="0" w:type="auto"/>
        <w:tblInd w:w="373" w:type="dxa"/>
        <w:tblLayout w:type="fixed"/>
        <w:tblCellMar>
          <w:left w:w="0" w:type="dxa"/>
          <w:right w:w="0" w:type="dxa"/>
        </w:tblCellMar>
        <w:tblLook w:val="0000" w:firstRow="0" w:lastRow="0" w:firstColumn="0" w:lastColumn="0" w:noHBand="0" w:noVBand="0"/>
      </w:tblPr>
      <w:tblGrid>
        <w:gridCol w:w="1568"/>
        <w:gridCol w:w="1716"/>
        <w:gridCol w:w="1714"/>
        <w:gridCol w:w="1721"/>
        <w:gridCol w:w="1575"/>
      </w:tblGrid>
      <w:tr w:rsidR="00172CC0" w14:paraId="39DAC233" w14:textId="77777777" w:rsidTr="00A44410">
        <w:trPr>
          <w:trHeight w:hRule="exact" w:val="302"/>
        </w:trPr>
        <w:tc>
          <w:tcPr>
            <w:tcW w:w="1568" w:type="dxa"/>
            <w:tcBorders>
              <w:top w:val="nil"/>
              <w:left w:val="nil"/>
              <w:bottom w:val="nil"/>
              <w:right w:val="nil"/>
            </w:tcBorders>
          </w:tcPr>
          <w:p w14:paraId="687A2BF4" w14:textId="77777777" w:rsidR="00172CC0" w:rsidRDefault="00172CC0" w:rsidP="00A44410">
            <w:pPr>
              <w:pStyle w:val="TableParagraph"/>
              <w:kinsoku w:val="0"/>
              <w:overflowPunct w:val="0"/>
              <w:spacing w:line="225" w:lineRule="exact"/>
              <w:ind w:left="200"/>
            </w:pPr>
            <w:r>
              <w:rPr>
                <w:sz w:val="22"/>
                <w:szCs w:val="22"/>
              </w:rPr>
              <w:t>A Range</w:t>
            </w:r>
          </w:p>
        </w:tc>
        <w:tc>
          <w:tcPr>
            <w:tcW w:w="1716" w:type="dxa"/>
            <w:tcBorders>
              <w:top w:val="nil"/>
              <w:left w:val="nil"/>
              <w:bottom w:val="nil"/>
              <w:right w:val="nil"/>
            </w:tcBorders>
          </w:tcPr>
          <w:p w14:paraId="31F50D27" w14:textId="77777777" w:rsidR="00172CC0" w:rsidRDefault="00172CC0" w:rsidP="00A44410">
            <w:pPr>
              <w:pStyle w:val="TableParagraph"/>
              <w:kinsoku w:val="0"/>
              <w:overflowPunct w:val="0"/>
              <w:spacing w:line="225" w:lineRule="exact"/>
              <w:ind w:left="348"/>
            </w:pPr>
            <w:r>
              <w:rPr>
                <w:sz w:val="22"/>
                <w:szCs w:val="22"/>
              </w:rPr>
              <w:t>B Range</w:t>
            </w:r>
          </w:p>
        </w:tc>
        <w:tc>
          <w:tcPr>
            <w:tcW w:w="1714" w:type="dxa"/>
            <w:tcBorders>
              <w:top w:val="nil"/>
              <w:left w:val="nil"/>
              <w:bottom w:val="nil"/>
              <w:right w:val="nil"/>
            </w:tcBorders>
          </w:tcPr>
          <w:p w14:paraId="21065F05" w14:textId="77777777" w:rsidR="00172CC0" w:rsidRDefault="00172CC0" w:rsidP="00A44410">
            <w:pPr>
              <w:pStyle w:val="TableParagraph"/>
              <w:kinsoku w:val="0"/>
              <w:overflowPunct w:val="0"/>
              <w:spacing w:line="225" w:lineRule="exact"/>
              <w:ind w:left="346"/>
            </w:pPr>
            <w:r>
              <w:rPr>
                <w:sz w:val="22"/>
                <w:szCs w:val="22"/>
              </w:rPr>
              <w:t>C Range</w:t>
            </w:r>
          </w:p>
        </w:tc>
        <w:tc>
          <w:tcPr>
            <w:tcW w:w="1721" w:type="dxa"/>
            <w:tcBorders>
              <w:top w:val="nil"/>
              <w:left w:val="nil"/>
              <w:bottom w:val="nil"/>
              <w:right w:val="nil"/>
            </w:tcBorders>
          </w:tcPr>
          <w:p w14:paraId="0C781218" w14:textId="77777777" w:rsidR="00172CC0" w:rsidRDefault="00172CC0" w:rsidP="00A44410">
            <w:pPr>
              <w:pStyle w:val="TableParagraph"/>
              <w:kinsoku w:val="0"/>
              <w:overflowPunct w:val="0"/>
              <w:spacing w:line="225" w:lineRule="exact"/>
              <w:ind w:left="346"/>
            </w:pPr>
            <w:r>
              <w:rPr>
                <w:sz w:val="22"/>
                <w:szCs w:val="22"/>
              </w:rPr>
              <w:t>D Range</w:t>
            </w:r>
          </w:p>
        </w:tc>
        <w:tc>
          <w:tcPr>
            <w:tcW w:w="1575" w:type="dxa"/>
            <w:tcBorders>
              <w:top w:val="nil"/>
              <w:left w:val="nil"/>
              <w:bottom w:val="nil"/>
              <w:right w:val="nil"/>
            </w:tcBorders>
          </w:tcPr>
          <w:p w14:paraId="755ADCEF" w14:textId="77777777" w:rsidR="00172CC0" w:rsidRDefault="00172CC0" w:rsidP="00A44410">
            <w:pPr>
              <w:pStyle w:val="TableParagraph"/>
              <w:kinsoku w:val="0"/>
              <w:overflowPunct w:val="0"/>
              <w:spacing w:line="225" w:lineRule="exact"/>
              <w:ind w:left="341"/>
            </w:pPr>
            <w:r>
              <w:rPr>
                <w:sz w:val="22"/>
                <w:szCs w:val="22"/>
              </w:rPr>
              <w:t>F Range</w:t>
            </w:r>
          </w:p>
        </w:tc>
      </w:tr>
      <w:tr w:rsidR="00172CC0" w14:paraId="00FFF8AA" w14:textId="77777777" w:rsidTr="00A44410">
        <w:trPr>
          <w:trHeight w:hRule="exact" w:val="674"/>
        </w:trPr>
        <w:tc>
          <w:tcPr>
            <w:tcW w:w="1568" w:type="dxa"/>
            <w:tcBorders>
              <w:top w:val="nil"/>
              <w:left w:val="nil"/>
              <w:bottom w:val="nil"/>
              <w:right w:val="nil"/>
            </w:tcBorders>
          </w:tcPr>
          <w:p w14:paraId="1858DE4B" w14:textId="77777777" w:rsidR="00172CC0" w:rsidRDefault="00172CC0" w:rsidP="00A44410">
            <w:pPr>
              <w:pStyle w:val="TableParagraph"/>
              <w:kinsoku w:val="0"/>
              <w:overflowPunct w:val="0"/>
              <w:spacing w:before="54"/>
              <w:ind w:left="200"/>
            </w:pPr>
            <w:r>
              <w:rPr>
                <w:sz w:val="22"/>
                <w:szCs w:val="22"/>
              </w:rPr>
              <w:t>A 90-100%</w:t>
            </w:r>
          </w:p>
        </w:tc>
        <w:tc>
          <w:tcPr>
            <w:tcW w:w="1716" w:type="dxa"/>
            <w:tcBorders>
              <w:top w:val="nil"/>
              <w:left w:val="nil"/>
              <w:bottom w:val="nil"/>
              <w:right w:val="nil"/>
            </w:tcBorders>
          </w:tcPr>
          <w:p w14:paraId="2454ACD4" w14:textId="77777777" w:rsidR="00172CC0" w:rsidRDefault="00172CC0" w:rsidP="00A44410">
            <w:pPr>
              <w:pStyle w:val="TableParagraph"/>
              <w:kinsoku w:val="0"/>
              <w:overflowPunct w:val="0"/>
              <w:spacing w:before="54"/>
              <w:ind w:left="348"/>
            </w:pPr>
            <w:r>
              <w:rPr>
                <w:sz w:val="22"/>
                <w:szCs w:val="22"/>
              </w:rPr>
              <w:t>B 89- 80%</w:t>
            </w:r>
          </w:p>
        </w:tc>
        <w:tc>
          <w:tcPr>
            <w:tcW w:w="1714" w:type="dxa"/>
            <w:tcBorders>
              <w:top w:val="nil"/>
              <w:left w:val="nil"/>
              <w:bottom w:val="nil"/>
              <w:right w:val="nil"/>
            </w:tcBorders>
          </w:tcPr>
          <w:p w14:paraId="5F7702BA" w14:textId="77777777" w:rsidR="00172CC0" w:rsidRDefault="00172CC0" w:rsidP="00A44410">
            <w:pPr>
              <w:pStyle w:val="TableParagraph"/>
              <w:kinsoku w:val="0"/>
              <w:overflowPunct w:val="0"/>
              <w:spacing w:before="54"/>
              <w:ind w:left="346"/>
            </w:pPr>
            <w:r>
              <w:rPr>
                <w:sz w:val="22"/>
                <w:szCs w:val="22"/>
              </w:rPr>
              <w:t>C 79-70%</w:t>
            </w:r>
          </w:p>
        </w:tc>
        <w:tc>
          <w:tcPr>
            <w:tcW w:w="1721" w:type="dxa"/>
            <w:tcBorders>
              <w:top w:val="nil"/>
              <w:left w:val="nil"/>
              <w:bottom w:val="nil"/>
              <w:right w:val="nil"/>
            </w:tcBorders>
          </w:tcPr>
          <w:p w14:paraId="73B07EDF" w14:textId="77777777" w:rsidR="00172CC0" w:rsidRDefault="00172CC0" w:rsidP="00A44410">
            <w:pPr>
              <w:pStyle w:val="TableParagraph"/>
              <w:kinsoku w:val="0"/>
              <w:overflowPunct w:val="0"/>
              <w:spacing w:before="54"/>
              <w:ind w:left="346"/>
            </w:pPr>
            <w:r>
              <w:rPr>
                <w:sz w:val="22"/>
                <w:szCs w:val="22"/>
              </w:rPr>
              <w:t>D 69- 60%</w:t>
            </w:r>
          </w:p>
        </w:tc>
        <w:tc>
          <w:tcPr>
            <w:tcW w:w="1575" w:type="dxa"/>
            <w:tcBorders>
              <w:top w:val="nil"/>
              <w:left w:val="nil"/>
              <w:bottom w:val="nil"/>
              <w:right w:val="nil"/>
            </w:tcBorders>
          </w:tcPr>
          <w:p w14:paraId="55002107" w14:textId="77777777" w:rsidR="00172CC0" w:rsidRDefault="00172CC0" w:rsidP="00A44410">
            <w:pPr>
              <w:pStyle w:val="TableParagraph"/>
              <w:kinsoku w:val="0"/>
              <w:overflowPunct w:val="0"/>
              <w:spacing w:before="54"/>
              <w:ind w:left="341"/>
            </w:pPr>
            <w:r>
              <w:rPr>
                <w:sz w:val="22"/>
                <w:szCs w:val="22"/>
              </w:rPr>
              <w:t>Below 59%</w:t>
            </w:r>
          </w:p>
        </w:tc>
      </w:tr>
      <w:tr w:rsidR="00305AF4" w14:paraId="7035F748" w14:textId="77777777" w:rsidTr="00A44410">
        <w:trPr>
          <w:trHeight w:hRule="exact" w:val="674"/>
        </w:trPr>
        <w:tc>
          <w:tcPr>
            <w:tcW w:w="1568" w:type="dxa"/>
            <w:tcBorders>
              <w:top w:val="nil"/>
              <w:left w:val="nil"/>
              <w:bottom w:val="nil"/>
              <w:right w:val="nil"/>
            </w:tcBorders>
          </w:tcPr>
          <w:p w14:paraId="6DD9362A" w14:textId="66AF73DA" w:rsidR="00305AF4" w:rsidRDefault="00305AF4" w:rsidP="00A44410">
            <w:pPr>
              <w:pStyle w:val="TableParagraph"/>
              <w:kinsoku w:val="0"/>
              <w:overflowPunct w:val="0"/>
              <w:spacing w:before="54"/>
              <w:ind w:left="200"/>
              <w:rPr>
                <w:sz w:val="22"/>
                <w:szCs w:val="22"/>
              </w:rPr>
            </w:pPr>
          </w:p>
        </w:tc>
        <w:tc>
          <w:tcPr>
            <w:tcW w:w="1716" w:type="dxa"/>
            <w:tcBorders>
              <w:top w:val="nil"/>
              <w:left w:val="nil"/>
              <w:bottom w:val="nil"/>
              <w:right w:val="nil"/>
            </w:tcBorders>
          </w:tcPr>
          <w:p w14:paraId="40FFE8DC" w14:textId="77777777" w:rsidR="00305AF4" w:rsidRDefault="00305AF4" w:rsidP="00A44410">
            <w:pPr>
              <w:pStyle w:val="TableParagraph"/>
              <w:kinsoku w:val="0"/>
              <w:overflowPunct w:val="0"/>
              <w:spacing w:before="54"/>
              <w:ind w:left="348"/>
              <w:rPr>
                <w:sz w:val="22"/>
                <w:szCs w:val="22"/>
              </w:rPr>
            </w:pPr>
          </w:p>
        </w:tc>
        <w:tc>
          <w:tcPr>
            <w:tcW w:w="1714" w:type="dxa"/>
            <w:tcBorders>
              <w:top w:val="nil"/>
              <w:left w:val="nil"/>
              <w:bottom w:val="nil"/>
              <w:right w:val="nil"/>
            </w:tcBorders>
          </w:tcPr>
          <w:p w14:paraId="349526A6" w14:textId="77777777" w:rsidR="00305AF4" w:rsidRDefault="00305AF4" w:rsidP="00A44410">
            <w:pPr>
              <w:pStyle w:val="TableParagraph"/>
              <w:kinsoku w:val="0"/>
              <w:overflowPunct w:val="0"/>
              <w:spacing w:before="54"/>
              <w:ind w:left="346"/>
              <w:rPr>
                <w:sz w:val="22"/>
                <w:szCs w:val="22"/>
              </w:rPr>
            </w:pPr>
          </w:p>
        </w:tc>
        <w:tc>
          <w:tcPr>
            <w:tcW w:w="1721" w:type="dxa"/>
            <w:tcBorders>
              <w:top w:val="nil"/>
              <w:left w:val="nil"/>
              <w:bottom w:val="nil"/>
              <w:right w:val="nil"/>
            </w:tcBorders>
          </w:tcPr>
          <w:p w14:paraId="58F88944" w14:textId="77777777" w:rsidR="00305AF4" w:rsidRDefault="00305AF4" w:rsidP="00A44410">
            <w:pPr>
              <w:pStyle w:val="TableParagraph"/>
              <w:kinsoku w:val="0"/>
              <w:overflowPunct w:val="0"/>
              <w:spacing w:before="54"/>
              <w:ind w:left="346"/>
              <w:rPr>
                <w:sz w:val="22"/>
                <w:szCs w:val="22"/>
              </w:rPr>
            </w:pPr>
          </w:p>
        </w:tc>
        <w:tc>
          <w:tcPr>
            <w:tcW w:w="1575" w:type="dxa"/>
            <w:tcBorders>
              <w:top w:val="nil"/>
              <w:left w:val="nil"/>
              <w:bottom w:val="nil"/>
              <w:right w:val="nil"/>
            </w:tcBorders>
          </w:tcPr>
          <w:p w14:paraId="51B6E32C" w14:textId="77777777" w:rsidR="00305AF4" w:rsidRDefault="00305AF4" w:rsidP="00A44410">
            <w:pPr>
              <w:pStyle w:val="TableParagraph"/>
              <w:kinsoku w:val="0"/>
              <w:overflowPunct w:val="0"/>
              <w:spacing w:before="54"/>
              <w:ind w:left="341"/>
              <w:rPr>
                <w:sz w:val="22"/>
                <w:szCs w:val="22"/>
              </w:rPr>
            </w:pPr>
          </w:p>
        </w:tc>
      </w:tr>
    </w:tbl>
    <w:p w14:paraId="2912DCFA" w14:textId="5A674FD5" w:rsidR="00134D9D" w:rsidRPr="00BC5EEF" w:rsidRDefault="00305AF4" w:rsidP="00134D9D">
      <w:pPr>
        <w:pStyle w:val="NoSpacing"/>
        <w:ind w:right="-720"/>
        <w:rPr>
          <w:rFonts w:ascii="Times New Roman" w:hAnsi="Times New Roman" w:cs="Times New Roman"/>
          <w:sz w:val="24"/>
          <w:szCs w:val="24"/>
        </w:rPr>
      </w:pPr>
      <w:r>
        <w:rPr>
          <w:rFonts w:ascii="Times New Roman" w:hAnsi="Times New Roman" w:cs="Times New Roman"/>
          <w:sz w:val="24"/>
          <w:szCs w:val="24"/>
        </w:rPr>
        <w:t>Your goal is to earn a B or above in all coursework to stay in good standing in the MAT program. You must maintain a 3.0 GPA to avoid being placed on academic probation or dismissed from the program.</w:t>
      </w:r>
    </w:p>
    <w:p w14:paraId="297BCB30" w14:textId="77777777" w:rsidR="00D72D64" w:rsidRDefault="00D72D64"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53B4371D" w14:textId="77777777" w:rsidR="00134D9D" w:rsidRPr="00BC5EEF" w:rsidRDefault="00134D9D"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r w:rsidRPr="00BC5EEF">
        <w:rPr>
          <w:rFonts w:ascii="Times New Roman" w:hAnsi="Times New Roman" w:cs="Times New Roman"/>
          <w:b/>
          <w:i/>
          <w:sz w:val="24"/>
          <w:szCs w:val="24"/>
        </w:rPr>
        <w:t>Potential Changes</w:t>
      </w:r>
    </w:p>
    <w:p w14:paraId="43B33AA3" w14:textId="3E1FEC4A" w:rsidR="00134D9D" w:rsidRPr="00BC5EEF" w:rsidRDefault="00134D9D" w:rsidP="00134D9D">
      <w:pPr>
        <w:pStyle w:val="NoSpacing"/>
        <w:rPr>
          <w:rFonts w:ascii="Times New Roman" w:hAnsi="Times New Roman" w:cs="Times New Roman"/>
          <w:sz w:val="24"/>
          <w:szCs w:val="24"/>
        </w:rPr>
      </w:pPr>
      <w:r w:rsidRPr="00BC5EEF">
        <w:rPr>
          <w:rFonts w:ascii="Times New Roman" w:hAnsi="Times New Roman" w:cs="Times New Roman"/>
          <w:sz w:val="24"/>
          <w:szCs w:val="24"/>
        </w:rPr>
        <w:t>This syllabus may be modified as deemed necessary by the instructor</w:t>
      </w:r>
      <w:r w:rsidR="00305AF4">
        <w:rPr>
          <w:rFonts w:ascii="Times New Roman" w:hAnsi="Times New Roman" w:cs="Times New Roman"/>
          <w:sz w:val="24"/>
          <w:szCs w:val="24"/>
        </w:rPr>
        <w:t xml:space="preserve"> due to any emergency or unforeseen circumstan</w:t>
      </w:r>
      <w:r w:rsidR="0080673E">
        <w:rPr>
          <w:rFonts w:ascii="Times New Roman" w:hAnsi="Times New Roman" w:cs="Times New Roman"/>
          <w:sz w:val="24"/>
          <w:szCs w:val="24"/>
        </w:rPr>
        <w:t>ces.</w:t>
      </w:r>
    </w:p>
    <w:sectPr w:rsidR="00134D9D" w:rsidRPr="00BC5E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BEFD" w14:textId="77777777" w:rsidR="00E70C51" w:rsidRDefault="00E70C51" w:rsidP="00B336A0">
      <w:pPr>
        <w:spacing w:after="0" w:line="240" w:lineRule="auto"/>
      </w:pPr>
      <w:r>
        <w:separator/>
      </w:r>
    </w:p>
  </w:endnote>
  <w:endnote w:type="continuationSeparator" w:id="0">
    <w:p w14:paraId="3C0352AF" w14:textId="77777777" w:rsidR="00E70C51" w:rsidRDefault="00E70C51" w:rsidP="00B3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452917"/>
      <w:docPartObj>
        <w:docPartGallery w:val="Page Numbers (Bottom of Page)"/>
        <w:docPartUnique/>
      </w:docPartObj>
    </w:sdtPr>
    <w:sdtEndPr>
      <w:rPr>
        <w:color w:val="7F7F7F" w:themeColor="background1" w:themeShade="7F"/>
        <w:spacing w:val="60"/>
      </w:rPr>
    </w:sdtEndPr>
    <w:sdtContent>
      <w:p w14:paraId="7BDDD724" w14:textId="111DC8BE" w:rsidR="005A221D" w:rsidRDefault="005A22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61379F34" w14:textId="77777777" w:rsidR="005A221D" w:rsidRDefault="005A2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C8BB" w14:textId="77777777" w:rsidR="00E70C51" w:rsidRDefault="00E70C51" w:rsidP="00B336A0">
      <w:pPr>
        <w:spacing w:after="0" w:line="240" w:lineRule="auto"/>
      </w:pPr>
      <w:r>
        <w:separator/>
      </w:r>
    </w:p>
  </w:footnote>
  <w:footnote w:type="continuationSeparator" w:id="0">
    <w:p w14:paraId="34B67F3C" w14:textId="77777777" w:rsidR="00E70C51" w:rsidRDefault="00E70C51" w:rsidP="00B33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2D3"/>
    <w:multiLevelType w:val="hybridMultilevel"/>
    <w:tmpl w:val="C5A4D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5DFD"/>
    <w:multiLevelType w:val="hybridMultilevel"/>
    <w:tmpl w:val="9110B8C8"/>
    <w:lvl w:ilvl="0" w:tplc="6CEAC922">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A393475"/>
    <w:multiLevelType w:val="hybridMultilevel"/>
    <w:tmpl w:val="4F480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04612"/>
    <w:multiLevelType w:val="hybridMultilevel"/>
    <w:tmpl w:val="B080A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5BFA"/>
    <w:multiLevelType w:val="hybridMultilevel"/>
    <w:tmpl w:val="87BE0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36970"/>
    <w:multiLevelType w:val="hybridMultilevel"/>
    <w:tmpl w:val="86A4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C03283"/>
    <w:multiLevelType w:val="hybridMultilevel"/>
    <w:tmpl w:val="F7C8392E"/>
    <w:lvl w:ilvl="0" w:tplc="E39EE676">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61C0EC9"/>
    <w:multiLevelType w:val="multilevel"/>
    <w:tmpl w:val="CB5C3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353436"/>
    <w:multiLevelType w:val="hybridMultilevel"/>
    <w:tmpl w:val="ED882DAA"/>
    <w:lvl w:ilvl="0" w:tplc="0409000B">
      <w:start w:val="1"/>
      <w:numFmt w:val="bullet"/>
      <w:lvlText w:val=""/>
      <w:lvlJc w:val="left"/>
      <w:pPr>
        <w:ind w:left="1404" w:hanging="360"/>
      </w:pPr>
      <w:rPr>
        <w:rFonts w:ascii="Wingdings" w:hAnsi="Wingdings"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9" w15:restartNumberingAfterBreak="0">
    <w:nsid w:val="3A9367A9"/>
    <w:multiLevelType w:val="hybridMultilevel"/>
    <w:tmpl w:val="3B769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14A6"/>
    <w:multiLevelType w:val="hybridMultilevel"/>
    <w:tmpl w:val="A90E2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F00D7"/>
    <w:multiLevelType w:val="hybridMultilevel"/>
    <w:tmpl w:val="24BC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97D14"/>
    <w:multiLevelType w:val="hybridMultilevel"/>
    <w:tmpl w:val="101EB8DE"/>
    <w:lvl w:ilvl="0" w:tplc="DD30367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6775112"/>
    <w:multiLevelType w:val="multilevel"/>
    <w:tmpl w:val="B178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630B7"/>
    <w:multiLevelType w:val="hybridMultilevel"/>
    <w:tmpl w:val="42FE9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90F13"/>
    <w:multiLevelType w:val="hybridMultilevel"/>
    <w:tmpl w:val="9340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F74F6"/>
    <w:multiLevelType w:val="hybridMultilevel"/>
    <w:tmpl w:val="C6C4F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C7F41"/>
    <w:multiLevelType w:val="hybridMultilevel"/>
    <w:tmpl w:val="55DC5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76D83"/>
    <w:multiLevelType w:val="hybridMultilevel"/>
    <w:tmpl w:val="32AE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B479F"/>
    <w:multiLevelType w:val="hybridMultilevel"/>
    <w:tmpl w:val="0D5E4640"/>
    <w:lvl w:ilvl="0" w:tplc="EF1CCA2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1064A35"/>
    <w:multiLevelType w:val="hybridMultilevel"/>
    <w:tmpl w:val="DAE4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940FB"/>
    <w:multiLevelType w:val="hybridMultilevel"/>
    <w:tmpl w:val="23CE0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D33A3"/>
    <w:multiLevelType w:val="hybridMultilevel"/>
    <w:tmpl w:val="626C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141EE"/>
    <w:multiLevelType w:val="hybridMultilevel"/>
    <w:tmpl w:val="71ECCEAC"/>
    <w:lvl w:ilvl="0" w:tplc="93E07448">
      <w:start w:val="3"/>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42337E"/>
    <w:multiLevelType w:val="hybridMultilevel"/>
    <w:tmpl w:val="69C2B3F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15:restartNumberingAfterBreak="0">
    <w:nsid w:val="775246A6"/>
    <w:multiLevelType w:val="hybridMultilevel"/>
    <w:tmpl w:val="090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21"/>
  </w:num>
  <w:num w:numId="5">
    <w:abstractNumId w:val="14"/>
  </w:num>
  <w:num w:numId="6">
    <w:abstractNumId w:val="3"/>
  </w:num>
  <w:num w:numId="7">
    <w:abstractNumId w:val="2"/>
  </w:num>
  <w:num w:numId="8">
    <w:abstractNumId w:val="10"/>
  </w:num>
  <w:num w:numId="9">
    <w:abstractNumId w:val="9"/>
  </w:num>
  <w:num w:numId="10">
    <w:abstractNumId w:val="8"/>
  </w:num>
  <w:num w:numId="11">
    <w:abstractNumId w:val="19"/>
  </w:num>
  <w:num w:numId="12">
    <w:abstractNumId w:val="12"/>
  </w:num>
  <w:num w:numId="13">
    <w:abstractNumId w:val="6"/>
  </w:num>
  <w:num w:numId="14">
    <w:abstractNumId w:val="1"/>
  </w:num>
  <w:num w:numId="15">
    <w:abstractNumId w:val="17"/>
  </w:num>
  <w:num w:numId="16">
    <w:abstractNumId w:val="24"/>
  </w:num>
  <w:num w:numId="17">
    <w:abstractNumId w:val="11"/>
  </w:num>
  <w:num w:numId="18">
    <w:abstractNumId w:val="25"/>
  </w:num>
  <w:num w:numId="19">
    <w:abstractNumId w:val="15"/>
  </w:num>
  <w:num w:numId="20">
    <w:abstractNumId w:val="23"/>
  </w:num>
  <w:num w:numId="21">
    <w:abstractNumId w:val="18"/>
  </w:num>
  <w:num w:numId="22">
    <w:abstractNumId w:val="22"/>
  </w:num>
  <w:num w:numId="23">
    <w:abstractNumId w:val="20"/>
  </w:num>
  <w:num w:numId="24">
    <w:abstractNumId w:val="5"/>
  </w:num>
  <w:num w:numId="25">
    <w:abstractNumId w:val="7"/>
    <w:lvlOverride w:ilvl="1">
      <w:lvl w:ilvl="1">
        <w:numFmt w:val="bullet"/>
        <w:lvlText w:val=""/>
        <w:lvlJc w:val="left"/>
        <w:pPr>
          <w:tabs>
            <w:tab w:val="num" w:pos="1440"/>
          </w:tabs>
          <w:ind w:left="1440" w:hanging="360"/>
        </w:pPr>
        <w:rPr>
          <w:rFonts w:ascii="Symbol" w:hAnsi="Symbol" w:hint="default"/>
          <w:sz w:val="20"/>
        </w:rPr>
      </w:lvl>
    </w:lvlOverride>
  </w:num>
  <w:num w:numId="26">
    <w:abstractNumId w:val="1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2E"/>
    <w:rsid w:val="000059AC"/>
    <w:rsid w:val="00033FC2"/>
    <w:rsid w:val="000603A9"/>
    <w:rsid w:val="00062104"/>
    <w:rsid w:val="00064CB4"/>
    <w:rsid w:val="00066772"/>
    <w:rsid w:val="0006768B"/>
    <w:rsid w:val="0007757E"/>
    <w:rsid w:val="000A0287"/>
    <w:rsid w:val="000A48FD"/>
    <w:rsid w:val="000B2573"/>
    <w:rsid w:val="000B463F"/>
    <w:rsid w:val="000D40B9"/>
    <w:rsid w:val="000D5F71"/>
    <w:rsid w:val="00114CE8"/>
    <w:rsid w:val="00117B3C"/>
    <w:rsid w:val="001223EF"/>
    <w:rsid w:val="0012529D"/>
    <w:rsid w:val="00134D9D"/>
    <w:rsid w:val="00145024"/>
    <w:rsid w:val="00172CC0"/>
    <w:rsid w:val="00174904"/>
    <w:rsid w:val="001873CE"/>
    <w:rsid w:val="0018788D"/>
    <w:rsid w:val="001B393C"/>
    <w:rsid w:val="001C066D"/>
    <w:rsid w:val="001D343D"/>
    <w:rsid w:val="001E53D0"/>
    <w:rsid w:val="002245BA"/>
    <w:rsid w:val="00225300"/>
    <w:rsid w:val="00253DBE"/>
    <w:rsid w:val="0027004D"/>
    <w:rsid w:val="0027471C"/>
    <w:rsid w:val="002A5DD1"/>
    <w:rsid w:val="002C37C8"/>
    <w:rsid w:val="00305AF4"/>
    <w:rsid w:val="00305D39"/>
    <w:rsid w:val="003165D7"/>
    <w:rsid w:val="00342770"/>
    <w:rsid w:val="00343444"/>
    <w:rsid w:val="00382398"/>
    <w:rsid w:val="003B40BF"/>
    <w:rsid w:val="003D1BD1"/>
    <w:rsid w:val="003D1EC2"/>
    <w:rsid w:val="003D761C"/>
    <w:rsid w:val="003F283E"/>
    <w:rsid w:val="003F4C1E"/>
    <w:rsid w:val="0045327C"/>
    <w:rsid w:val="004914C4"/>
    <w:rsid w:val="00497688"/>
    <w:rsid w:val="004A233A"/>
    <w:rsid w:val="004A2558"/>
    <w:rsid w:val="004A6AB9"/>
    <w:rsid w:val="004D6F5D"/>
    <w:rsid w:val="004E4BFE"/>
    <w:rsid w:val="004E56EF"/>
    <w:rsid w:val="00511461"/>
    <w:rsid w:val="00540AA0"/>
    <w:rsid w:val="00553085"/>
    <w:rsid w:val="00555429"/>
    <w:rsid w:val="00555CF1"/>
    <w:rsid w:val="005735DF"/>
    <w:rsid w:val="00585B4D"/>
    <w:rsid w:val="005A221D"/>
    <w:rsid w:val="005A321E"/>
    <w:rsid w:val="005A382F"/>
    <w:rsid w:val="005C32B1"/>
    <w:rsid w:val="005C5451"/>
    <w:rsid w:val="005F1495"/>
    <w:rsid w:val="00604B2D"/>
    <w:rsid w:val="0061017E"/>
    <w:rsid w:val="00623DBF"/>
    <w:rsid w:val="00652344"/>
    <w:rsid w:val="00653A33"/>
    <w:rsid w:val="006B3E81"/>
    <w:rsid w:val="006D0926"/>
    <w:rsid w:val="006D1688"/>
    <w:rsid w:val="006E6C06"/>
    <w:rsid w:val="007117CC"/>
    <w:rsid w:val="00743C39"/>
    <w:rsid w:val="00777A54"/>
    <w:rsid w:val="00780D92"/>
    <w:rsid w:val="00787179"/>
    <w:rsid w:val="00787EBE"/>
    <w:rsid w:val="007A7080"/>
    <w:rsid w:val="007F48AA"/>
    <w:rsid w:val="0080673E"/>
    <w:rsid w:val="00821FE8"/>
    <w:rsid w:val="008303D5"/>
    <w:rsid w:val="00831CCB"/>
    <w:rsid w:val="00845B33"/>
    <w:rsid w:val="008805F1"/>
    <w:rsid w:val="0088574C"/>
    <w:rsid w:val="008C30E1"/>
    <w:rsid w:val="00916B89"/>
    <w:rsid w:val="00917950"/>
    <w:rsid w:val="009A3560"/>
    <w:rsid w:val="009C2DAB"/>
    <w:rsid w:val="009D0014"/>
    <w:rsid w:val="00A066C6"/>
    <w:rsid w:val="00A07959"/>
    <w:rsid w:val="00A13855"/>
    <w:rsid w:val="00A23B1D"/>
    <w:rsid w:val="00A27D8A"/>
    <w:rsid w:val="00A30FEE"/>
    <w:rsid w:val="00A34689"/>
    <w:rsid w:val="00A44410"/>
    <w:rsid w:val="00A508F4"/>
    <w:rsid w:val="00A54597"/>
    <w:rsid w:val="00A71C0A"/>
    <w:rsid w:val="00A7294A"/>
    <w:rsid w:val="00A81AB9"/>
    <w:rsid w:val="00AB3EC9"/>
    <w:rsid w:val="00AC01CF"/>
    <w:rsid w:val="00AF032E"/>
    <w:rsid w:val="00B06B6C"/>
    <w:rsid w:val="00B336A0"/>
    <w:rsid w:val="00B66E73"/>
    <w:rsid w:val="00B92EFC"/>
    <w:rsid w:val="00BC403E"/>
    <w:rsid w:val="00BC5EEF"/>
    <w:rsid w:val="00BD7374"/>
    <w:rsid w:val="00C171E1"/>
    <w:rsid w:val="00C23B8C"/>
    <w:rsid w:val="00C275CB"/>
    <w:rsid w:val="00C43F7B"/>
    <w:rsid w:val="00C64776"/>
    <w:rsid w:val="00C67219"/>
    <w:rsid w:val="00C74823"/>
    <w:rsid w:val="00C956FD"/>
    <w:rsid w:val="00C95B70"/>
    <w:rsid w:val="00CB5E77"/>
    <w:rsid w:val="00CC3C08"/>
    <w:rsid w:val="00CD77FC"/>
    <w:rsid w:val="00CE47C5"/>
    <w:rsid w:val="00D01F95"/>
    <w:rsid w:val="00D527CD"/>
    <w:rsid w:val="00D54362"/>
    <w:rsid w:val="00D6099D"/>
    <w:rsid w:val="00D63AE4"/>
    <w:rsid w:val="00D72D64"/>
    <w:rsid w:val="00D8693E"/>
    <w:rsid w:val="00D875BD"/>
    <w:rsid w:val="00DD4258"/>
    <w:rsid w:val="00DD464E"/>
    <w:rsid w:val="00DD776E"/>
    <w:rsid w:val="00DE299F"/>
    <w:rsid w:val="00E10644"/>
    <w:rsid w:val="00E123A4"/>
    <w:rsid w:val="00E139A2"/>
    <w:rsid w:val="00E27BFC"/>
    <w:rsid w:val="00E31315"/>
    <w:rsid w:val="00E32CCF"/>
    <w:rsid w:val="00E47113"/>
    <w:rsid w:val="00E511F1"/>
    <w:rsid w:val="00E70C51"/>
    <w:rsid w:val="00E73AED"/>
    <w:rsid w:val="00E76BB9"/>
    <w:rsid w:val="00E84B43"/>
    <w:rsid w:val="00EB499C"/>
    <w:rsid w:val="00ED4E3F"/>
    <w:rsid w:val="00EE0F4B"/>
    <w:rsid w:val="00F07E44"/>
    <w:rsid w:val="00F45F50"/>
    <w:rsid w:val="00F629ED"/>
    <w:rsid w:val="00F933DF"/>
    <w:rsid w:val="00FD1924"/>
    <w:rsid w:val="00FD74EC"/>
    <w:rsid w:val="00F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DF1A8"/>
  <w15:docId w15:val="{E4312888-AE89-4E16-B535-81A3374E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7374"/>
    <w:pPr>
      <w:keepNext/>
      <w:overflowPunct w:val="0"/>
      <w:autoSpaceDE w:val="0"/>
      <w:autoSpaceDN w:val="0"/>
      <w:adjustRightInd w:val="0"/>
      <w:spacing w:after="0" w:line="240" w:lineRule="auto"/>
      <w:outlineLvl w:val="0"/>
    </w:pPr>
    <w:rPr>
      <w:rFonts w:ascii="Times New Roman" w:eastAsia="Times New Roman" w:hAnsi="Times New Roman" w:cs="Times New Roman"/>
      <w:b/>
      <w:bCs/>
      <w:szCs w:val="24"/>
    </w:rPr>
  </w:style>
  <w:style w:type="paragraph" w:styleId="Heading4">
    <w:name w:val="heading 4"/>
    <w:basedOn w:val="Normal"/>
    <w:next w:val="Normal"/>
    <w:link w:val="Heading4Char"/>
    <w:uiPriority w:val="9"/>
    <w:semiHidden/>
    <w:unhideWhenUsed/>
    <w:qFormat/>
    <w:rsid w:val="00172C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059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32E"/>
    <w:pPr>
      <w:ind w:left="720"/>
      <w:contextualSpacing/>
    </w:pPr>
  </w:style>
  <w:style w:type="character" w:customStyle="1" w:styleId="apple-converted-space">
    <w:name w:val="apple-converted-space"/>
    <w:basedOn w:val="DefaultParagraphFont"/>
    <w:rsid w:val="00916B89"/>
  </w:style>
  <w:style w:type="character" w:styleId="Hyperlink">
    <w:name w:val="Hyperlink"/>
    <w:basedOn w:val="DefaultParagraphFont"/>
    <w:uiPriority w:val="99"/>
    <w:unhideWhenUsed/>
    <w:rsid w:val="00916B89"/>
    <w:rPr>
      <w:color w:val="0563C1" w:themeColor="hyperlink"/>
      <w:u w:val="single"/>
    </w:rPr>
  </w:style>
  <w:style w:type="paragraph" w:styleId="NoSpacing">
    <w:name w:val="No Spacing"/>
    <w:uiPriority w:val="1"/>
    <w:qFormat/>
    <w:rsid w:val="0027471C"/>
    <w:pPr>
      <w:spacing w:after="0" w:line="240" w:lineRule="auto"/>
    </w:pPr>
  </w:style>
  <w:style w:type="paragraph" w:customStyle="1" w:styleId="Preformatted">
    <w:name w:val="Preformatted"/>
    <w:basedOn w:val="Normal"/>
    <w:rsid w:val="00134D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Heading1Char">
    <w:name w:val="Heading 1 Char"/>
    <w:basedOn w:val="DefaultParagraphFont"/>
    <w:link w:val="Heading1"/>
    <w:rsid w:val="00BD7374"/>
    <w:rPr>
      <w:rFonts w:ascii="Times New Roman" w:eastAsia="Times New Roman" w:hAnsi="Times New Roman" w:cs="Times New Roman"/>
      <w:b/>
      <w:bCs/>
      <w:szCs w:val="24"/>
    </w:rPr>
  </w:style>
  <w:style w:type="paragraph" w:customStyle="1" w:styleId="Default">
    <w:name w:val="Default"/>
    <w:rsid w:val="00BD7374"/>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BalloonText">
    <w:name w:val="Balloon Text"/>
    <w:basedOn w:val="Normal"/>
    <w:link w:val="BalloonTextChar"/>
    <w:uiPriority w:val="99"/>
    <w:semiHidden/>
    <w:unhideWhenUsed/>
    <w:rsid w:val="00585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4D"/>
    <w:rPr>
      <w:rFonts w:ascii="Segoe UI" w:hAnsi="Segoe UI" w:cs="Segoe UI"/>
      <w:sz w:val="18"/>
      <w:szCs w:val="18"/>
    </w:rPr>
  </w:style>
  <w:style w:type="character" w:styleId="FollowedHyperlink">
    <w:name w:val="FollowedHyperlink"/>
    <w:basedOn w:val="DefaultParagraphFont"/>
    <w:uiPriority w:val="99"/>
    <w:semiHidden/>
    <w:unhideWhenUsed/>
    <w:rsid w:val="00585B4D"/>
    <w:rPr>
      <w:color w:val="954F72" w:themeColor="followedHyperlink"/>
      <w:u w:val="single"/>
    </w:rPr>
  </w:style>
  <w:style w:type="character" w:customStyle="1" w:styleId="Heading5Char">
    <w:name w:val="Heading 5 Char"/>
    <w:basedOn w:val="DefaultParagraphFont"/>
    <w:link w:val="Heading5"/>
    <w:uiPriority w:val="9"/>
    <w:semiHidden/>
    <w:rsid w:val="000059AC"/>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D72D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72CC0"/>
    <w:pPr>
      <w:widowControl w:val="0"/>
      <w:autoSpaceDE w:val="0"/>
      <w:autoSpaceDN w:val="0"/>
      <w:adjustRightInd w:val="0"/>
      <w:spacing w:after="0" w:line="240" w:lineRule="auto"/>
      <w:ind w:left="103"/>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172CC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3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6A0"/>
  </w:style>
  <w:style w:type="paragraph" w:styleId="Footer">
    <w:name w:val="footer"/>
    <w:basedOn w:val="Normal"/>
    <w:link w:val="FooterChar"/>
    <w:uiPriority w:val="99"/>
    <w:unhideWhenUsed/>
    <w:rsid w:val="00B3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57295">
      <w:bodyDiv w:val="1"/>
      <w:marLeft w:val="0"/>
      <w:marRight w:val="0"/>
      <w:marTop w:val="0"/>
      <w:marBottom w:val="0"/>
      <w:divBdr>
        <w:top w:val="none" w:sz="0" w:space="0" w:color="auto"/>
        <w:left w:val="none" w:sz="0" w:space="0" w:color="auto"/>
        <w:bottom w:val="none" w:sz="0" w:space="0" w:color="auto"/>
        <w:right w:val="none" w:sz="0" w:space="0" w:color="auto"/>
      </w:divBdr>
    </w:div>
    <w:div w:id="10357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astal.edu/emergency/emergencynotification/ccualert.html" TargetMode="External"/><Relationship Id="rId7" Type="http://schemas.openxmlformats.org/officeDocument/2006/relationships/hyperlink" Target="http://www.coastal.edu/education/mission.html" TargetMode="External"/><Relationship Id="rId12" Type="http://schemas.openxmlformats.org/officeDocument/2006/relationships/hyperlink" Target="http://ed.sc.gov/scdoe/assets/File/educators/teacher-evaluations/SC%204_0%20Rubric%20Printable%20FINAL.pdf" TargetMode="External"/><Relationship Id="rId17" Type="http://schemas.openxmlformats.org/officeDocument/2006/relationships/diagramColors" Target="diagrams/colors1.xml"/><Relationship Id="rId25" Type="http://schemas.openxmlformats.org/officeDocument/2006/relationships/hyperlink" Target="http://www.coastal.edu/health" TargetMode="Externa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http://www.coastal.edu/judicialaffairs/codeofconduc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horn\Desktop\EDSC%20508%20Foundations\&#8226;%09http:\ed.sc.gov\scdoe\assets\File\educators\teacher-evaluations\NIET%20InTASC%20Crosswalk%20(2).pdf" TargetMode="External"/><Relationship Id="rId24" Type="http://schemas.openxmlformats.org/officeDocument/2006/relationships/hyperlink" Target="http://www.coastal.edu/lac"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s://www.coastal.edu/disabilityservices" TargetMode="External"/><Relationship Id="rId10" Type="http://schemas.openxmlformats.org/officeDocument/2006/relationships/hyperlink" Target="http://www.coastal.edu/academics/colleges/education/aboutus/conceptualframework/" TargetMode="External"/><Relationship Id="rId19" Type="http://schemas.openxmlformats.org/officeDocument/2006/relationships/hyperlink" Target="http://wps.prenhall.com/hss_understand_plagiarism_1/6/1668/427065.cw/" TargetMode="External"/><Relationship Id="rId4" Type="http://schemas.openxmlformats.org/officeDocument/2006/relationships/webSettings" Target="webSettings.xml"/><Relationship Id="rId9" Type="http://schemas.openxmlformats.org/officeDocument/2006/relationships/hyperlink" Target="http://www.ncte.org/library/nctefiles/groups/cee/ncate/approvedstandards_111212.pdf" TargetMode="External"/><Relationship Id="rId14" Type="http://schemas.openxmlformats.org/officeDocument/2006/relationships/diagramData" Target="diagrams/data1.xml"/><Relationship Id="rId22" Type="http://schemas.openxmlformats.org/officeDocument/2006/relationships/hyperlink" Target="http://www.sds.ucf.edu/"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BA10E8-9938-41C2-9A1D-DDAB81C53F31}"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US"/>
        </a:p>
      </dgm:t>
    </dgm:pt>
    <dgm:pt modelId="{E9EA3F88-A85E-483F-A73C-EB3412F3F78C}">
      <dgm:prSet phldrT="[Text]"/>
      <dgm:spPr/>
      <dgm:t>
        <a:bodyPr/>
        <a:lstStyle/>
        <a:p>
          <a:r>
            <a:rPr lang="en-US"/>
            <a:t>The object of all assignments is to prepare the student for daily classroom teaching.</a:t>
          </a:r>
        </a:p>
      </dgm:t>
    </dgm:pt>
    <dgm:pt modelId="{D8B0F46E-39E8-4B45-A997-E4589B69664E}" type="parTrans" cxnId="{5EF1B38F-2DF6-4286-9DE2-509E279AF4FA}">
      <dgm:prSet/>
      <dgm:spPr/>
      <dgm:t>
        <a:bodyPr/>
        <a:lstStyle/>
        <a:p>
          <a:endParaRPr lang="en-US"/>
        </a:p>
      </dgm:t>
    </dgm:pt>
    <dgm:pt modelId="{340AD3BF-8BFA-4BEE-9FD1-D5AC4DA40B68}" type="sibTrans" cxnId="{5EF1B38F-2DF6-4286-9DE2-509E279AF4FA}">
      <dgm:prSet/>
      <dgm:spPr/>
      <dgm:t>
        <a:bodyPr/>
        <a:lstStyle/>
        <a:p>
          <a:endParaRPr lang="en-US"/>
        </a:p>
      </dgm:t>
    </dgm:pt>
    <dgm:pt modelId="{87A478B4-C3F9-4C38-BF91-B31022AF49D2}">
      <dgm:prSet phldrT="[Text]"/>
      <dgm:spPr/>
      <dgm:t>
        <a:bodyPr/>
        <a:lstStyle/>
        <a:p>
          <a:r>
            <a:rPr lang="en-US"/>
            <a:t>Topical Discussion Presentation 15%</a:t>
          </a:r>
        </a:p>
      </dgm:t>
    </dgm:pt>
    <dgm:pt modelId="{12CA020A-6906-412D-BD7D-3C5A117B896D}" type="parTrans" cxnId="{9F45634B-D008-47B1-8000-63B3AC747325}">
      <dgm:prSet/>
      <dgm:spPr/>
      <dgm:t>
        <a:bodyPr/>
        <a:lstStyle/>
        <a:p>
          <a:endParaRPr lang="en-US"/>
        </a:p>
      </dgm:t>
    </dgm:pt>
    <dgm:pt modelId="{8D391F12-B100-43EA-9817-49001B25C09D}" type="sibTrans" cxnId="{9F45634B-D008-47B1-8000-63B3AC747325}">
      <dgm:prSet/>
      <dgm:spPr/>
      <dgm:t>
        <a:bodyPr/>
        <a:lstStyle/>
        <a:p>
          <a:endParaRPr lang="en-US"/>
        </a:p>
      </dgm:t>
    </dgm:pt>
    <dgm:pt modelId="{1B82ECB5-BA43-4973-9B8E-C87F2B6980CE}">
      <dgm:prSet phldrT="[Text]"/>
      <dgm:spPr/>
      <dgm:t>
        <a:bodyPr/>
        <a:lstStyle/>
        <a:p>
          <a:r>
            <a:rPr lang="en-US"/>
            <a:t>Classroom Design 15%</a:t>
          </a:r>
        </a:p>
      </dgm:t>
    </dgm:pt>
    <dgm:pt modelId="{7A642E0B-85B8-4248-A767-704402339C0D}" type="parTrans" cxnId="{113515CA-5496-4980-A58A-4B1A3403EFD8}">
      <dgm:prSet/>
      <dgm:spPr/>
      <dgm:t>
        <a:bodyPr/>
        <a:lstStyle/>
        <a:p>
          <a:endParaRPr lang="en-US"/>
        </a:p>
      </dgm:t>
    </dgm:pt>
    <dgm:pt modelId="{F3C0A883-FB48-4DE0-BC98-F6D5DFC56BEE}" type="sibTrans" cxnId="{113515CA-5496-4980-A58A-4B1A3403EFD8}">
      <dgm:prSet/>
      <dgm:spPr/>
      <dgm:t>
        <a:bodyPr/>
        <a:lstStyle/>
        <a:p>
          <a:endParaRPr lang="en-US"/>
        </a:p>
      </dgm:t>
    </dgm:pt>
    <dgm:pt modelId="{12B427D1-D3F0-4984-8D29-2660C5DDBA20}">
      <dgm:prSet phldrT="[Text]"/>
      <dgm:spPr/>
      <dgm:t>
        <a:bodyPr/>
        <a:lstStyle/>
        <a:p>
          <a:r>
            <a:rPr lang="en-US"/>
            <a:t>Foundations of Literacy Paper 20%</a:t>
          </a:r>
        </a:p>
      </dgm:t>
    </dgm:pt>
    <dgm:pt modelId="{C5DC610C-4C96-44DC-951D-56E665613044}" type="parTrans" cxnId="{B5049D77-6C10-4BAD-B99C-C1D66638648F}">
      <dgm:prSet/>
      <dgm:spPr/>
      <dgm:t>
        <a:bodyPr/>
        <a:lstStyle/>
        <a:p>
          <a:endParaRPr lang="en-US"/>
        </a:p>
      </dgm:t>
    </dgm:pt>
    <dgm:pt modelId="{D0804838-6B3A-452E-BAD2-3EEB5E30DB53}" type="sibTrans" cxnId="{B5049D77-6C10-4BAD-B99C-C1D66638648F}">
      <dgm:prSet/>
      <dgm:spPr/>
      <dgm:t>
        <a:bodyPr/>
        <a:lstStyle/>
        <a:p>
          <a:endParaRPr lang="en-US"/>
        </a:p>
      </dgm:t>
    </dgm:pt>
    <dgm:pt modelId="{C95E0C10-AF9C-4A43-9623-C4934A60A7F1}">
      <dgm:prSet phldrT="[Text]"/>
      <dgm:spPr/>
      <dgm:t>
        <a:bodyPr/>
        <a:lstStyle/>
        <a:p>
          <a:r>
            <a:rPr lang="en-US"/>
            <a:t>Literacy Based Lesson Plan 15%</a:t>
          </a:r>
        </a:p>
      </dgm:t>
    </dgm:pt>
    <dgm:pt modelId="{5C1E1173-4893-49EA-B66F-BEC5656CA793}" type="parTrans" cxnId="{4BE57D96-40AA-4FBE-9695-A6D9D535CD4B}">
      <dgm:prSet/>
      <dgm:spPr/>
      <dgm:t>
        <a:bodyPr/>
        <a:lstStyle/>
        <a:p>
          <a:endParaRPr lang="en-US"/>
        </a:p>
      </dgm:t>
    </dgm:pt>
    <dgm:pt modelId="{302571B0-2E7F-473B-9279-056AB598A17B}" type="sibTrans" cxnId="{4BE57D96-40AA-4FBE-9695-A6D9D535CD4B}">
      <dgm:prSet/>
      <dgm:spPr/>
      <dgm:t>
        <a:bodyPr/>
        <a:lstStyle/>
        <a:p>
          <a:endParaRPr lang="en-US"/>
        </a:p>
      </dgm:t>
    </dgm:pt>
    <dgm:pt modelId="{83C51067-F585-45BC-914D-FF674F8FB07D}">
      <dgm:prSet phldrT="[Text]"/>
      <dgm:spPr/>
      <dgm:t>
        <a:bodyPr/>
        <a:lstStyle/>
        <a:p>
          <a:r>
            <a:rPr lang="en-US"/>
            <a:t>On-Line Assignments and Activities</a:t>
          </a:r>
        </a:p>
        <a:p>
          <a:r>
            <a:rPr lang="en-US"/>
            <a:t>20%</a:t>
          </a:r>
        </a:p>
      </dgm:t>
    </dgm:pt>
    <dgm:pt modelId="{D356E28B-EDED-4969-8AEE-41EC115AD791}" type="parTrans" cxnId="{B1B5DB45-9A60-4FD3-BB94-2F2C0F1CD56E}">
      <dgm:prSet/>
      <dgm:spPr/>
      <dgm:t>
        <a:bodyPr/>
        <a:lstStyle/>
        <a:p>
          <a:endParaRPr lang="en-US"/>
        </a:p>
      </dgm:t>
    </dgm:pt>
    <dgm:pt modelId="{9D563B5F-37A0-47AF-988A-01C0E9DA52C8}" type="sibTrans" cxnId="{B1B5DB45-9A60-4FD3-BB94-2F2C0F1CD56E}">
      <dgm:prSet/>
      <dgm:spPr/>
      <dgm:t>
        <a:bodyPr/>
        <a:lstStyle/>
        <a:p>
          <a:endParaRPr lang="en-US"/>
        </a:p>
      </dgm:t>
    </dgm:pt>
    <dgm:pt modelId="{10BEE5C3-0378-4C34-BD5A-40F77F2F1A1C}">
      <dgm:prSet phldrT="[Text]"/>
      <dgm:spPr/>
      <dgm:t>
        <a:bodyPr/>
        <a:lstStyle/>
        <a:p>
          <a:r>
            <a:rPr lang="en-US"/>
            <a:t>Final Exam 15%</a:t>
          </a:r>
        </a:p>
      </dgm:t>
    </dgm:pt>
    <dgm:pt modelId="{D85B1DAF-D0A0-42A3-B338-D4AF3BF5506D}" type="parTrans" cxnId="{C6B3F7D2-4298-49CE-811B-E03EA22889F2}">
      <dgm:prSet/>
      <dgm:spPr/>
      <dgm:t>
        <a:bodyPr/>
        <a:lstStyle/>
        <a:p>
          <a:endParaRPr lang="en-US"/>
        </a:p>
      </dgm:t>
    </dgm:pt>
    <dgm:pt modelId="{C0942207-0223-4EB9-98E1-D542FED9B9E5}" type="sibTrans" cxnId="{C6B3F7D2-4298-49CE-811B-E03EA22889F2}">
      <dgm:prSet/>
      <dgm:spPr/>
      <dgm:t>
        <a:bodyPr/>
        <a:lstStyle/>
        <a:p>
          <a:endParaRPr lang="en-US"/>
        </a:p>
      </dgm:t>
    </dgm:pt>
    <dgm:pt modelId="{ECCCA95D-055D-4572-8248-583C5199EC01}" type="pres">
      <dgm:prSet presAssocID="{84BA10E8-9938-41C2-9A1D-DDAB81C53F31}" presName="Name0" presStyleCnt="0">
        <dgm:presLayoutVars>
          <dgm:chMax val="1"/>
          <dgm:dir/>
          <dgm:animLvl val="ctr"/>
          <dgm:resizeHandles val="exact"/>
        </dgm:presLayoutVars>
      </dgm:prSet>
      <dgm:spPr/>
    </dgm:pt>
    <dgm:pt modelId="{D3E584F0-D6DC-45CC-9078-59DB1F570008}" type="pres">
      <dgm:prSet presAssocID="{E9EA3F88-A85E-483F-A73C-EB3412F3F78C}" presName="centerShape" presStyleLbl="node0" presStyleIdx="0" presStyleCnt="1"/>
      <dgm:spPr/>
    </dgm:pt>
    <dgm:pt modelId="{C553955C-FE29-44C5-9CD4-28DF873C366C}" type="pres">
      <dgm:prSet presAssocID="{87A478B4-C3F9-4C38-BF91-B31022AF49D2}" presName="node" presStyleLbl="node1" presStyleIdx="0" presStyleCnt="6">
        <dgm:presLayoutVars>
          <dgm:bulletEnabled val="1"/>
        </dgm:presLayoutVars>
      </dgm:prSet>
      <dgm:spPr/>
    </dgm:pt>
    <dgm:pt modelId="{9CD20868-86F9-4D72-A125-05A7E56CA7C6}" type="pres">
      <dgm:prSet presAssocID="{87A478B4-C3F9-4C38-BF91-B31022AF49D2}" presName="dummy" presStyleCnt="0"/>
      <dgm:spPr/>
    </dgm:pt>
    <dgm:pt modelId="{83430EB0-FF6F-4161-BD5A-B7C9421731CC}" type="pres">
      <dgm:prSet presAssocID="{8D391F12-B100-43EA-9817-49001B25C09D}" presName="sibTrans" presStyleLbl="sibTrans2D1" presStyleIdx="0" presStyleCnt="6"/>
      <dgm:spPr/>
    </dgm:pt>
    <dgm:pt modelId="{C21C3DB3-E282-4C1F-AF00-73C935EB0ADA}" type="pres">
      <dgm:prSet presAssocID="{1B82ECB5-BA43-4973-9B8E-C87F2B6980CE}" presName="node" presStyleLbl="node1" presStyleIdx="1" presStyleCnt="6">
        <dgm:presLayoutVars>
          <dgm:bulletEnabled val="1"/>
        </dgm:presLayoutVars>
      </dgm:prSet>
      <dgm:spPr/>
    </dgm:pt>
    <dgm:pt modelId="{A92677B1-8610-4196-B62F-A19C08E8A007}" type="pres">
      <dgm:prSet presAssocID="{1B82ECB5-BA43-4973-9B8E-C87F2B6980CE}" presName="dummy" presStyleCnt="0"/>
      <dgm:spPr/>
    </dgm:pt>
    <dgm:pt modelId="{730E07F4-6F2F-4059-8CB5-0E896FFC9719}" type="pres">
      <dgm:prSet presAssocID="{F3C0A883-FB48-4DE0-BC98-F6D5DFC56BEE}" presName="sibTrans" presStyleLbl="sibTrans2D1" presStyleIdx="1" presStyleCnt="6"/>
      <dgm:spPr/>
    </dgm:pt>
    <dgm:pt modelId="{B1582329-D4B3-41CE-BEA6-BBEEDF55B676}" type="pres">
      <dgm:prSet presAssocID="{12B427D1-D3F0-4984-8D29-2660C5DDBA20}" presName="node" presStyleLbl="node1" presStyleIdx="2" presStyleCnt="6">
        <dgm:presLayoutVars>
          <dgm:bulletEnabled val="1"/>
        </dgm:presLayoutVars>
      </dgm:prSet>
      <dgm:spPr/>
    </dgm:pt>
    <dgm:pt modelId="{4C550851-C672-4C3F-8846-CBF81BCD8E2E}" type="pres">
      <dgm:prSet presAssocID="{12B427D1-D3F0-4984-8D29-2660C5DDBA20}" presName="dummy" presStyleCnt="0"/>
      <dgm:spPr/>
    </dgm:pt>
    <dgm:pt modelId="{CF16B600-CA53-4D71-B15D-FE225BFDC30B}" type="pres">
      <dgm:prSet presAssocID="{D0804838-6B3A-452E-BAD2-3EEB5E30DB53}" presName="sibTrans" presStyleLbl="sibTrans2D1" presStyleIdx="2" presStyleCnt="6"/>
      <dgm:spPr/>
    </dgm:pt>
    <dgm:pt modelId="{8CA3D5BA-6CB6-407F-A837-85562F24C2ED}" type="pres">
      <dgm:prSet presAssocID="{C95E0C10-AF9C-4A43-9623-C4934A60A7F1}" presName="node" presStyleLbl="node1" presStyleIdx="3" presStyleCnt="6">
        <dgm:presLayoutVars>
          <dgm:bulletEnabled val="1"/>
        </dgm:presLayoutVars>
      </dgm:prSet>
      <dgm:spPr/>
    </dgm:pt>
    <dgm:pt modelId="{B55B662E-D506-468A-97AC-B8E84FC23497}" type="pres">
      <dgm:prSet presAssocID="{C95E0C10-AF9C-4A43-9623-C4934A60A7F1}" presName="dummy" presStyleCnt="0"/>
      <dgm:spPr/>
    </dgm:pt>
    <dgm:pt modelId="{7CB3405B-3D35-4252-A6D5-AA02BBF2CEC5}" type="pres">
      <dgm:prSet presAssocID="{302571B0-2E7F-473B-9279-056AB598A17B}" presName="sibTrans" presStyleLbl="sibTrans2D1" presStyleIdx="3" presStyleCnt="6"/>
      <dgm:spPr/>
    </dgm:pt>
    <dgm:pt modelId="{D5261CB8-C6CB-43B4-BA37-E02E9BA1B987}" type="pres">
      <dgm:prSet presAssocID="{83C51067-F585-45BC-914D-FF674F8FB07D}" presName="node" presStyleLbl="node1" presStyleIdx="4" presStyleCnt="6">
        <dgm:presLayoutVars>
          <dgm:bulletEnabled val="1"/>
        </dgm:presLayoutVars>
      </dgm:prSet>
      <dgm:spPr/>
    </dgm:pt>
    <dgm:pt modelId="{E102B761-B6B3-4402-954C-E855833C1381}" type="pres">
      <dgm:prSet presAssocID="{83C51067-F585-45BC-914D-FF674F8FB07D}" presName="dummy" presStyleCnt="0"/>
      <dgm:spPr/>
    </dgm:pt>
    <dgm:pt modelId="{655231DC-3C05-4696-8020-137180F9CF20}" type="pres">
      <dgm:prSet presAssocID="{9D563B5F-37A0-47AF-988A-01C0E9DA52C8}" presName="sibTrans" presStyleLbl="sibTrans2D1" presStyleIdx="4" presStyleCnt="6"/>
      <dgm:spPr/>
    </dgm:pt>
    <dgm:pt modelId="{68A3EC5A-2CC2-4441-B7C1-7711FC57F7EF}" type="pres">
      <dgm:prSet presAssocID="{10BEE5C3-0378-4C34-BD5A-40F77F2F1A1C}" presName="node" presStyleLbl="node1" presStyleIdx="5" presStyleCnt="6">
        <dgm:presLayoutVars>
          <dgm:bulletEnabled val="1"/>
        </dgm:presLayoutVars>
      </dgm:prSet>
      <dgm:spPr/>
    </dgm:pt>
    <dgm:pt modelId="{65B85F89-C1D9-459F-8706-518AEF063E01}" type="pres">
      <dgm:prSet presAssocID="{10BEE5C3-0378-4C34-BD5A-40F77F2F1A1C}" presName="dummy" presStyleCnt="0"/>
      <dgm:spPr/>
    </dgm:pt>
    <dgm:pt modelId="{80076CE8-1DD3-4494-B3AE-E6061CFEB33A}" type="pres">
      <dgm:prSet presAssocID="{C0942207-0223-4EB9-98E1-D542FED9B9E5}" presName="sibTrans" presStyleLbl="sibTrans2D1" presStyleIdx="5" presStyleCnt="6"/>
      <dgm:spPr/>
    </dgm:pt>
  </dgm:ptLst>
  <dgm:cxnLst>
    <dgm:cxn modelId="{57034C2F-7209-43D1-B40F-18F36632724C}" type="presOf" srcId="{D0804838-6B3A-452E-BAD2-3EEB5E30DB53}" destId="{CF16B600-CA53-4D71-B15D-FE225BFDC30B}" srcOrd="0" destOrd="0" presId="urn:microsoft.com/office/officeart/2005/8/layout/radial6"/>
    <dgm:cxn modelId="{853A513A-B768-482E-AB56-424565BCC645}" type="presOf" srcId="{84BA10E8-9938-41C2-9A1D-DDAB81C53F31}" destId="{ECCCA95D-055D-4572-8248-583C5199EC01}" srcOrd="0" destOrd="0" presId="urn:microsoft.com/office/officeart/2005/8/layout/radial6"/>
    <dgm:cxn modelId="{AF9C0140-6815-483A-9C37-E5188451D9F9}" type="presOf" srcId="{F3C0A883-FB48-4DE0-BC98-F6D5DFC56BEE}" destId="{730E07F4-6F2F-4059-8CB5-0E896FFC9719}" srcOrd="0" destOrd="0" presId="urn:microsoft.com/office/officeart/2005/8/layout/radial6"/>
    <dgm:cxn modelId="{B1B5DB45-9A60-4FD3-BB94-2F2C0F1CD56E}" srcId="{E9EA3F88-A85E-483F-A73C-EB3412F3F78C}" destId="{83C51067-F585-45BC-914D-FF674F8FB07D}" srcOrd="4" destOrd="0" parTransId="{D356E28B-EDED-4969-8AEE-41EC115AD791}" sibTransId="{9D563B5F-37A0-47AF-988A-01C0E9DA52C8}"/>
    <dgm:cxn modelId="{9F45634B-D008-47B1-8000-63B3AC747325}" srcId="{E9EA3F88-A85E-483F-A73C-EB3412F3F78C}" destId="{87A478B4-C3F9-4C38-BF91-B31022AF49D2}" srcOrd="0" destOrd="0" parTransId="{12CA020A-6906-412D-BD7D-3C5A117B896D}" sibTransId="{8D391F12-B100-43EA-9817-49001B25C09D}"/>
    <dgm:cxn modelId="{8538F350-6D83-4DE5-AF8C-2B8A8A5393BE}" type="presOf" srcId="{12B427D1-D3F0-4984-8D29-2660C5DDBA20}" destId="{B1582329-D4B3-41CE-BEA6-BBEEDF55B676}" srcOrd="0" destOrd="0" presId="urn:microsoft.com/office/officeart/2005/8/layout/radial6"/>
    <dgm:cxn modelId="{36292C74-CD91-4432-8003-20F5FBEFCF56}" type="presOf" srcId="{87A478B4-C3F9-4C38-BF91-B31022AF49D2}" destId="{C553955C-FE29-44C5-9CD4-28DF873C366C}" srcOrd="0" destOrd="0" presId="urn:microsoft.com/office/officeart/2005/8/layout/radial6"/>
    <dgm:cxn modelId="{30AE8F77-E424-4EDC-BAC4-4E5DC6FF18BF}" type="presOf" srcId="{C0942207-0223-4EB9-98E1-D542FED9B9E5}" destId="{80076CE8-1DD3-4494-B3AE-E6061CFEB33A}" srcOrd="0" destOrd="0" presId="urn:microsoft.com/office/officeart/2005/8/layout/radial6"/>
    <dgm:cxn modelId="{B5049D77-6C10-4BAD-B99C-C1D66638648F}" srcId="{E9EA3F88-A85E-483F-A73C-EB3412F3F78C}" destId="{12B427D1-D3F0-4984-8D29-2660C5DDBA20}" srcOrd="2" destOrd="0" parTransId="{C5DC610C-4C96-44DC-951D-56E665613044}" sibTransId="{D0804838-6B3A-452E-BAD2-3EEB5E30DB53}"/>
    <dgm:cxn modelId="{D8B17B7A-8358-44E0-9806-C760ABE81BF1}" type="presOf" srcId="{302571B0-2E7F-473B-9279-056AB598A17B}" destId="{7CB3405B-3D35-4252-A6D5-AA02BBF2CEC5}" srcOrd="0" destOrd="0" presId="urn:microsoft.com/office/officeart/2005/8/layout/radial6"/>
    <dgm:cxn modelId="{EDC36381-4BCE-45E5-8D48-706E477051F4}" type="presOf" srcId="{83C51067-F585-45BC-914D-FF674F8FB07D}" destId="{D5261CB8-C6CB-43B4-BA37-E02E9BA1B987}" srcOrd="0" destOrd="0" presId="urn:microsoft.com/office/officeart/2005/8/layout/radial6"/>
    <dgm:cxn modelId="{5EF1B38F-2DF6-4286-9DE2-509E279AF4FA}" srcId="{84BA10E8-9938-41C2-9A1D-DDAB81C53F31}" destId="{E9EA3F88-A85E-483F-A73C-EB3412F3F78C}" srcOrd="0" destOrd="0" parTransId="{D8B0F46E-39E8-4B45-A997-E4589B69664E}" sibTransId="{340AD3BF-8BFA-4BEE-9FD1-D5AC4DA40B68}"/>
    <dgm:cxn modelId="{4BE57D96-40AA-4FBE-9695-A6D9D535CD4B}" srcId="{E9EA3F88-A85E-483F-A73C-EB3412F3F78C}" destId="{C95E0C10-AF9C-4A43-9623-C4934A60A7F1}" srcOrd="3" destOrd="0" parTransId="{5C1E1173-4893-49EA-B66F-BEC5656CA793}" sibTransId="{302571B0-2E7F-473B-9279-056AB598A17B}"/>
    <dgm:cxn modelId="{291B9B96-8695-4861-B4A1-1AD902E39843}" type="presOf" srcId="{10BEE5C3-0378-4C34-BD5A-40F77F2F1A1C}" destId="{68A3EC5A-2CC2-4441-B7C1-7711FC57F7EF}" srcOrd="0" destOrd="0" presId="urn:microsoft.com/office/officeart/2005/8/layout/radial6"/>
    <dgm:cxn modelId="{1D749AA6-7911-4C1F-B7DA-E120AA6D80F6}" type="presOf" srcId="{E9EA3F88-A85E-483F-A73C-EB3412F3F78C}" destId="{D3E584F0-D6DC-45CC-9078-59DB1F570008}" srcOrd="0" destOrd="0" presId="urn:microsoft.com/office/officeart/2005/8/layout/radial6"/>
    <dgm:cxn modelId="{AC787FC0-5F9B-461D-9564-C3B3E73E1830}" type="presOf" srcId="{9D563B5F-37A0-47AF-988A-01C0E9DA52C8}" destId="{655231DC-3C05-4696-8020-137180F9CF20}" srcOrd="0" destOrd="0" presId="urn:microsoft.com/office/officeart/2005/8/layout/radial6"/>
    <dgm:cxn modelId="{113515CA-5496-4980-A58A-4B1A3403EFD8}" srcId="{E9EA3F88-A85E-483F-A73C-EB3412F3F78C}" destId="{1B82ECB5-BA43-4973-9B8E-C87F2B6980CE}" srcOrd="1" destOrd="0" parTransId="{7A642E0B-85B8-4248-A767-704402339C0D}" sibTransId="{F3C0A883-FB48-4DE0-BC98-F6D5DFC56BEE}"/>
    <dgm:cxn modelId="{C6B3F7D2-4298-49CE-811B-E03EA22889F2}" srcId="{E9EA3F88-A85E-483F-A73C-EB3412F3F78C}" destId="{10BEE5C3-0378-4C34-BD5A-40F77F2F1A1C}" srcOrd="5" destOrd="0" parTransId="{D85B1DAF-D0A0-42A3-B338-D4AF3BF5506D}" sibTransId="{C0942207-0223-4EB9-98E1-D542FED9B9E5}"/>
    <dgm:cxn modelId="{7C8406D8-B634-4DE5-9F7B-A5FF9FCD4C78}" type="presOf" srcId="{1B82ECB5-BA43-4973-9B8E-C87F2B6980CE}" destId="{C21C3DB3-E282-4C1F-AF00-73C935EB0ADA}" srcOrd="0" destOrd="0" presId="urn:microsoft.com/office/officeart/2005/8/layout/radial6"/>
    <dgm:cxn modelId="{5D54A0EB-3F20-4134-8D22-D07D9C12C1BC}" type="presOf" srcId="{C95E0C10-AF9C-4A43-9623-C4934A60A7F1}" destId="{8CA3D5BA-6CB6-407F-A837-85562F24C2ED}" srcOrd="0" destOrd="0" presId="urn:microsoft.com/office/officeart/2005/8/layout/radial6"/>
    <dgm:cxn modelId="{CCFCB6F2-460C-408F-AB68-14A3861BD93D}" type="presOf" srcId="{8D391F12-B100-43EA-9817-49001B25C09D}" destId="{83430EB0-FF6F-4161-BD5A-B7C9421731CC}" srcOrd="0" destOrd="0" presId="urn:microsoft.com/office/officeart/2005/8/layout/radial6"/>
    <dgm:cxn modelId="{DE37B566-284F-45FC-B837-0B843AA7A057}" type="presParOf" srcId="{ECCCA95D-055D-4572-8248-583C5199EC01}" destId="{D3E584F0-D6DC-45CC-9078-59DB1F570008}" srcOrd="0" destOrd="0" presId="urn:microsoft.com/office/officeart/2005/8/layout/radial6"/>
    <dgm:cxn modelId="{79ACDC9F-C512-41CA-B2FA-5D77B2283CBA}" type="presParOf" srcId="{ECCCA95D-055D-4572-8248-583C5199EC01}" destId="{C553955C-FE29-44C5-9CD4-28DF873C366C}" srcOrd="1" destOrd="0" presId="urn:microsoft.com/office/officeart/2005/8/layout/radial6"/>
    <dgm:cxn modelId="{FAAA173F-50C8-4678-A71F-9812874F7DF2}" type="presParOf" srcId="{ECCCA95D-055D-4572-8248-583C5199EC01}" destId="{9CD20868-86F9-4D72-A125-05A7E56CA7C6}" srcOrd="2" destOrd="0" presId="urn:microsoft.com/office/officeart/2005/8/layout/radial6"/>
    <dgm:cxn modelId="{90ABB881-87E8-4642-8CAC-0F8BE9F59643}" type="presParOf" srcId="{ECCCA95D-055D-4572-8248-583C5199EC01}" destId="{83430EB0-FF6F-4161-BD5A-B7C9421731CC}" srcOrd="3" destOrd="0" presId="urn:microsoft.com/office/officeart/2005/8/layout/radial6"/>
    <dgm:cxn modelId="{903D7BD3-67E2-4AC9-8BE3-3B2630250B15}" type="presParOf" srcId="{ECCCA95D-055D-4572-8248-583C5199EC01}" destId="{C21C3DB3-E282-4C1F-AF00-73C935EB0ADA}" srcOrd="4" destOrd="0" presId="urn:microsoft.com/office/officeart/2005/8/layout/radial6"/>
    <dgm:cxn modelId="{418D7DAB-A43D-4EB0-ADEB-D82F6652AF3C}" type="presParOf" srcId="{ECCCA95D-055D-4572-8248-583C5199EC01}" destId="{A92677B1-8610-4196-B62F-A19C08E8A007}" srcOrd="5" destOrd="0" presId="urn:microsoft.com/office/officeart/2005/8/layout/radial6"/>
    <dgm:cxn modelId="{8DBCEF2C-60C9-4984-9E13-1FCBC712B22F}" type="presParOf" srcId="{ECCCA95D-055D-4572-8248-583C5199EC01}" destId="{730E07F4-6F2F-4059-8CB5-0E896FFC9719}" srcOrd="6" destOrd="0" presId="urn:microsoft.com/office/officeart/2005/8/layout/radial6"/>
    <dgm:cxn modelId="{2452EBA0-729A-4C43-BA8E-5B5825B5A728}" type="presParOf" srcId="{ECCCA95D-055D-4572-8248-583C5199EC01}" destId="{B1582329-D4B3-41CE-BEA6-BBEEDF55B676}" srcOrd="7" destOrd="0" presId="urn:microsoft.com/office/officeart/2005/8/layout/radial6"/>
    <dgm:cxn modelId="{D6E427DB-481C-4074-8A4E-A34FC45E4AED}" type="presParOf" srcId="{ECCCA95D-055D-4572-8248-583C5199EC01}" destId="{4C550851-C672-4C3F-8846-CBF81BCD8E2E}" srcOrd="8" destOrd="0" presId="urn:microsoft.com/office/officeart/2005/8/layout/radial6"/>
    <dgm:cxn modelId="{2A58A2FF-8B51-4995-9CA7-027E59CFA55D}" type="presParOf" srcId="{ECCCA95D-055D-4572-8248-583C5199EC01}" destId="{CF16B600-CA53-4D71-B15D-FE225BFDC30B}" srcOrd="9" destOrd="0" presId="urn:microsoft.com/office/officeart/2005/8/layout/radial6"/>
    <dgm:cxn modelId="{6D4033E9-8D41-4EFF-A5FE-EC4D92B3270C}" type="presParOf" srcId="{ECCCA95D-055D-4572-8248-583C5199EC01}" destId="{8CA3D5BA-6CB6-407F-A837-85562F24C2ED}" srcOrd="10" destOrd="0" presId="urn:microsoft.com/office/officeart/2005/8/layout/radial6"/>
    <dgm:cxn modelId="{D4599385-C3CB-43F4-BE93-4C3A73CDFA50}" type="presParOf" srcId="{ECCCA95D-055D-4572-8248-583C5199EC01}" destId="{B55B662E-D506-468A-97AC-B8E84FC23497}" srcOrd="11" destOrd="0" presId="urn:microsoft.com/office/officeart/2005/8/layout/radial6"/>
    <dgm:cxn modelId="{E6FDE6EA-D4EF-49E2-8A5A-37B760E24E63}" type="presParOf" srcId="{ECCCA95D-055D-4572-8248-583C5199EC01}" destId="{7CB3405B-3D35-4252-A6D5-AA02BBF2CEC5}" srcOrd="12" destOrd="0" presId="urn:microsoft.com/office/officeart/2005/8/layout/radial6"/>
    <dgm:cxn modelId="{EDE97D13-5032-47A1-996C-01FB37395D5A}" type="presParOf" srcId="{ECCCA95D-055D-4572-8248-583C5199EC01}" destId="{D5261CB8-C6CB-43B4-BA37-E02E9BA1B987}" srcOrd="13" destOrd="0" presId="urn:microsoft.com/office/officeart/2005/8/layout/radial6"/>
    <dgm:cxn modelId="{A2119A4E-1EE3-407B-8D4A-45AC8C881A70}" type="presParOf" srcId="{ECCCA95D-055D-4572-8248-583C5199EC01}" destId="{E102B761-B6B3-4402-954C-E855833C1381}" srcOrd="14" destOrd="0" presId="urn:microsoft.com/office/officeart/2005/8/layout/radial6"/>
    <dgm:cxn modelId="{848AFD49-6FDA-4F92-9973-698454E83E0D}" type="presParOf" srcId="{ECCCA95D-055D-4572-8248-583C5199EC01}" destId="{655231DC-3C05-4696-8020-137180F9CF20}" srcOrd="15" destOrd="0" presId="urn:microsoft.com/office/officeart/2005/8/layout/radial6"/>
    <dgm:cxn modelId="{5F690F6C-40F5-4575-971B-D01C14BB9DEF}" type="presParOf" srcId="{ECCCA95D-055D-4572-8248-583C5199EC01}" destId="{68A3EC5A-2CC2-4441-B7C1-7711FC57F7EF}" srcOrd="16" destOrd="0" presId="urn:microsoft.com/office/officeart/2005/8/layout/radial6"/>
    <dgm:cxn modelId="{45567155-6B23-46F0-9FBC-0DF65030F6AC}" type="presParOf" srcId="{ECCCA95D-055D-4572-8248-583C5199EC01}" destId="{65B85F89-C1D9-459F-8706-518AEF063E01}" srcOrd="17" destOrd="0" presId="urn:microsoft.com/office/officeart/2005/8/layout/radial6"/>
    <dgm:cxn modelId="{30C79397-FCA0-4B92-B0C3-EC101F0C0604}" type="presParOf" srcId="{ECCCA95D-055D-4572-8248-583C5199EC01}" destId="{80076CE8-1DD3-4494-B3AE-E6061CFEB33A}" srcOrd="18"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076CE8-1DD3-4494-B3AE-E6061CFEB33A}">
      <dsp:nvSpPr>
        <dsp:cNvPr id="0" name=""/>
        <dsp:cNvSpPr/>
      </dsp:nvSpPr>
      <dsp:spPr>
        <a:xfrm>
          <a:off x="1304497" y="485347"/>
          <a:ext cx="3334605" cy="3334605"/>
        </a:xfrm>
        <a:prstGeom prst="blockArc">
          <a:avLst>
            <a:gd name="adj1" fmla="val 12600000"/>
            <a:gd name="adj2" fmla="val 16200000"/>
            <a:gd name="adj3" fmla="val 450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5231DC-3C05-4696-8020-137180F9CF20}">
      <dsp:nvSpPr>
        <dsp:cNvPr id="0" name=""/>
        <dsp:cNvSpPr/>
      </dsp:nvSpPr>
      <dsp:spPr>
        <a:xfrm>
          <a:off x="1304497" y="485347"/>
          <a:ext cx="3334605" cy="3334605"/>
        </a:xfrm>
        <a:prstGeom prst="blockArc">
          <a:avLst>
            <a:gd name="adj1" fmla="val 9000000"/>
            <a:gd name="adj2" fmla="val 12600000"/>
            <a:gd name="adj3" fmla="val 4509"/>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B3405B-3D35-4252-A6D5-AA02BBF2CEC5}">
      <dsp:nvSpPr>
        <dsp:cNvPr id="0" name=""/>
        <dsp:cNvSpPr/>
      </dsp:nvSpPr>
      <dsp:spPr>
        <a:xfrm>
          <a:off x="1304497" y="485347"/>
          <a:ext cx="3334605" cy="3334605"/>
        </a:xfrm>
        <a:prstGeom prst="blockArc">
          <a:avLst>
            <a:gd name="adj1" fmla="val 5400000"/>
            <a:gd name="adj2" fmla="val 9000000"/>
            <a:gd name="adj3" fmla="val 450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16B600-CA53-4D71-B15D-FE225BFDC30B}">
      <dsp:nvSpPr>
        <dsp:cNvPr id="0" name=""/>
        <dsp:cNvSpPr/>
      </dsp:nvSpPr>
      <dsp:spPr>
        <a:xfrm>
          <a:off x="1304497" y="485347"/>
          <a:ext cx="3334605" cy="3334605"/>
        </a:xfrm>
        <a:prstGeom prst="blockArc">
          <a:avLst>
            <a:gd name="adj1" fmla="val 1800000"/>
            <a:gd name="adj2" fmla="val 5400000"/>
            <a:gd name="adj3" fmla="val 450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0E07F4-6F2F-4059-8CB5-0E896FFC9719}">
      <dsp:nvSpPr>
        <dsp:cNvPr id="0" name=""/>
        <dsp:cNvSpPr/>
      </dsp:nvSpPr>
      <dsp:spPr>
        <a:xfrm>
          <a:off x="1304497" y="485347"/>
          <a:ext cx="3334605" cy="3334605"/>
        </a:xfrm>
        <a:prstGeom prst="blockArc">
          <a:avLst>
            <a:gd name="adj1" fmla="val 19800000"/>
            <a:gd name="adj2" fmla="val 1800000"/>
            <a:gd name="adj3" fmla="val 450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430EB0-FF6F-4161-BD5A-B7C9421731CC}">
      <dsp:nvSpPr>
        <dsp:cNvPr id="0" name=""/>
        <dsp:cNvSpPr/>
      </dsp:nvSpPr>
      <dsp:spPr>
        <a:xfrm>
          <a:off x="1304497" y="485347"/>
          <a:ext cx="3334605" cy="3334605"/>
        </a:xfrm>
        <a:prstGeom prst="blockArc">
          <a:avLst>
            <a:gd name="adj1" fmla="val 16200000"/>
            <a:gd name="adj2" fmla="val 19800000"/>
            <a:gd name="adj3" fmla="val 450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E584F0-D6DC-45CC-9078-59DB1F570008}">
      <dsp:nvSpPr>
        <dsp:cNvPr id="0" name=""/>
        <dsp:cNvSpPr/>
      </dsp:nvSpPr>
      <dsp:spPr>
        <a:xfrm>
          <a:off x="2225947" y="1406797"/>
          <a:ext cx="1491704" cy="14917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The object of all assignments is to prepare the student for daily classroom teaching.</a:t>
          </a:r>
        </a:p>
      </dsp:txBody>
      <dsp:txXfrm>
        <a:off x="2444402" y="1625252"/>
        <a:ext cx="1054794" cy="1054794"/>
      </dsp:txXfrm>
    </dsp:sp>
    <dsp:sp modelId="{C553955C-FE29-44C5-9CD4-28DF873C366C}">
      <dsp:nvSpPr>
        <dsp:cNvPr id="0" name=""/>
        <dsp:cNvSpPr/>
      </dsp:nvSpPr>
      <dsp:spPr>
        <a:xfrm>
          <a:off x="2449703" y="841"/>
          <a:ext cx="1044193" cy="104419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Topical Discussion Presentation 15%</a:t>
          </a:r>
        </a:p>
      </dsp:txBody>
      <dsp:txXfrm>
        <a:off x="2602622" y="153760"/>
        <a:ext cx="738355" cy="738355"/>
      </dsp:txXfrm>
    </dsp:sp>
    <dsp:sp modelId="{C21C3DB3-E282-4C1F-AF00-73C935EB0ADA}">
      <dsp:nvSpPr>
        <dsp:cNvPr id="0" name=""/>
        <dsp:cNvSpPr/>
      </dsp:nvSpPr>
      <dsp:spPr>
        <a:xfrm>
          <a:off x="3861075" y="815697"/>
          <a:ext cx="1044193" cy="104419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Classroom Design 15%</a:t>
          </a:r>
        </a:p>
      </dsp:txBody>
      <dsp:txXfrm>
        <a:off x="4013994" y="968616"/>
        <a:ext cx="738355" cy="738355"/>
      </dsp:txXfrm>
    </dsp:sp>
    <dsp:sp modelId="{B1582329-D4B3-41CE-BEA6-BBEEDF55B676}">
      <dsp:nvSpPr>
        <dsp:cNvPr id="0" name=""/>
        <dsp:cNvSpPr/>
      </dsp:nvSpPr>
      <dsp:spPr>
        <a:xfrm>
          <a:off x="3861075" y="2445409"/>
          <a:ext cx="1044193" cy="104419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Foundations of Literacy Paper 20%</a:t>
          </a:r>
        </a:p>
      </dsp:txBody>
      <dsp:txXfrm>
        <a:off x="4013994" y="2598328"/>
        <a:ext cx="738355" cy="738355"/>
      </dsp:txXfrm>
    </dsp:sp>
    <dsp:sp modelId="{8CA3D5BA-6CB6-407F-A837-85562F24C2ED}">
      <dsp:nvSpPr>
        <dsp:cNvPr id="0" name=""/>
        <dsp:cNvSpPr/>
      </dsp:nvSpPr>
      <dsp:spPr>
        <a:xfrm>
          <a:off x="2449703" y="3260265"/>
          <a:ext cx="1044193" cy="104419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Literacy Based Lesson Plan 15%</a:t>
          </a:r>
        </a:p>
      </dsp:txBody>
      <dsp:txXfrm>
        <a:off x="2602622" y="3413184"/>
        <a:ext cx="738355" cy="738355"/>
      </dsp:txXfrm>
    </dsp:sp>
    <dsp:sp modelId="{D5261CB8-C6CB-43B4-BA37-E02E9BA1B987}">
      <dsp:nvSpPr>
        <dsp:cNvPr id="0" name=""/>
        <dsp:cNvSpPr/>
      </dsp:nvSpPr>
      <dsp:spPr>
        <a:xfrm>
          <a:off x="1038331" y="2445409"/>
          <a:ext cx="1044193" cy="1044193"/>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On-Line Assignments and Activities</a:t>
          </a:r>
        </a:p>
        <a:p>
          <a:pPr marL="0" lvl="0" indent="0" algn="ctr" defTabSz="444500">
            <a:lnSpc>
              <a:spcPct val="90000"/>
            </a:lnSpc>
            <a:spcBef>
              <a:spcPct val="0"/>
            </a:spcBef>
            <a:spcAft>
              <a:spcPct val="35000"/>
            </a:spcAft>
            <a:buNone/>
          </a:pPr>
          <a:r>
            <a:rPr lang="en-US" sz="1000" kern="1200"/>
            <a:t>20%</a:t>
          </a:r>
        </a:p>
      </dsp:txBody>
      <dsp:txXfrm>
        <a:off x="1191250" y="2598328"/>
        <a:ext cx="738355" cy="738355"/>
      </dsp:txXfrm>
    </dsp:sp>
    <dsp:sp modelId="{68A3EC5A-2CC2-4441-B7C1-7711FC57F7EF}">
      <dsp:nvSpPr>
        <dsp:cNvPr id="0" name=""/>
        <dsp:cNvSpPr/>
      </dsp:nvSpPr>
      <dsp:spPr>
        <a:xfrm>
          <a:off x="1038331" y="815697"/>
          <a:ext cx="1044193" cy="104419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Final Exam 15%</a:t>
          </a:r>
        </a:p>
      </dsp:txBody>
      <dsp:txXfrm>
        <a:off x="1191250" y="968616"/>
        <a:ext cx="738355" cy="7383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Cherner</dc:creator>
  <cp:keywords/>
  <dc:description/>
  <cp:lastModifiedBy>Tyrone McKenney</cp:lastModifiedBy>
  <cp:revision>2</cp:revision>
  <cp:lastPrinted>2019-06-11T17:21:00Z</cp:lastPrinted>
  <dcterms:created xsi:type="dcterms:W3CDTF">2022-01-04T16:34:00Z</dcterms:created>
  <dcterms:modified xsi:type="dcterms:W3CDTF">2022-01-04T16:34:00Z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974826571</vt:i4>
  </property>
</Properties>
</file>